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871083"/>
    <w:bookmarkStart w:id="1" w:name="_Hlk45871327"/>
    <w:bookmarkStart w:id="2" w:name="_Hlk45874318"/>
    <w:p w14:paraId="5B97DAE7" w14:textId="3F381762" w:rsidR="00AF3166" w:rsidRPr="00FD3A07" w:rsidRDefault="0084565C" w:rsidP="00AF3166">
      <w:pPr>
        <w:spacing w:before="160"/>
        <w:rPr>
          <w:rFonts w:ascii="Univers Condensed" w:hAnsi="Univers Condensed"/>
          <w:b/>
          <w:bCs/>
          <w:i/>
          <w:iCs/>
          <w:color w:val="7A003C"/>
          <w:sz w:val="28"/>
          <w:szCs w:val="28"/>
        </w:rPr>
      </w:pPr>
      <w:r w:rsidRPr="00AF3166">
        <w:rPr>
          <w:rFonts w:cs="Calibri Light"/>
          <w:i/>
          <w:iCs/>
          <w:noProof/>
          <w:color w:val="4F595F"/>
          <w:sz w:val="16"/>
          <w:szCs w:val="16"/>
        </w:rPr>
        <mc:AlternateContent>
          <mc:Choice Requires="wps">
            <w:drawing>
              <wp:anchor distT="0" distB="0" distL="114300" distR="114300" simplePos="0" relativeHeight="251624960" behindDoc="0" locked="0" layoutInCell="1" allowOverlap="1" wp14:anchorId="457FC705" wp14:editId="0E5A1608">
                <wp:simplePos x="0" y="0"/>
                <wp:positionH relativeFrom="margin">
                  <wp:posOffset>-50856</wp:posOffset>
                </wp:positionH>
                <wp:positionV relativeFrom="paragraph">
                  <wp:posOffset>718</wp:posOffset>
                </wp:positionV>
                <wp:extent cx="6384897" cy="7951"/>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84897" cy="7951"/>
                        </a:xfrm>
                        <a:prstGeom prst="line">
                          <a:avLst/>
                        </a:prstGeom>
                        <a:ln>
                          <a:solidFill>
                            <a:schemeClr val="bg1">
                              <a:lumMod val="75000"/>
                              <a:alpha val="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3E279" id="Straight Connector 6" o:spid="_x0000_s1026" alt="&quot;&quot;" style="position:absolute;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05pt" to="49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" strokecolor="#bfbfbf [2412]" strokeweight=".5pt">
                <v:stroke opacity="0" joinstyle="miter"/>
                <w10:wrap anchorx="margin"/>
              </v:line>
            </w:pict>
          </mc:Fallback>
        </mc:AlternateContent>
      </w:r>
      <w:r w:rsidR="00AF3166">
        <w:rPr>
          <w:rFonts w:asciiTheme="majorHAnsi" w:eastAsia="Times New Roman" w:hAnsiTheme="majorHAnsi" w:cs="Times New Roman"/>
          <w:i/>
          <w:iCs/>
          <w:color w:val="4F595F"/>
          <w:sz w:val="16"/>
          <w:szCs w:val="16"/>
          <w:shd w:val="clear" w:color="auto" w:fill="FFFFFF"/>
        </w:rPr>
        <w:t>W</w:t>
      </w:r>
      <w:r w:rsidR="00AF3166" w:rsidRPr="0081070F">
        <w:rPr>
          <w:rFonts w:asciiTheme="majorHAnsi" w:eastAsia="Times New Roman" w:hAnsiTheme="majorHAnsi" w:cs="Times New Roman"/>
          <w:i/>
          <w:iCs/>
          <w:color w:val="4F595F"/>
          <w:sz w:val="16"/>
          <w:szCs w:val="16"/>
          <w:shd w:val="clear" w:color="auto" w:fill="FFFFFF"/>
        </w:rPr>
        <w:t>e recognize and acknowledge that McMaster University meets and learns on the traditional territories of the Mississauga and Haudenosaunee nations, and within the lands protected by the “</w:t>
      </w:r>
      <w:r w:rsidR="00AF3166" w:rsidRPr="00573634">
        <w:rPr>
          <w:rFonts w:asciiTheme="majorHAnsi" w:eastAsia="Times New Roman" w:hAnsiTheme="majorHAnsi" w:cs="Times New Roman"/>
          <w:i/>
          <w:iCs/>
          <w:color w:val="7A003C"/>
          <w:sz w:val="16"/>
          <w:szCs w:val="16"/>
          <w:u w:val="single"/>
          <w:shd w:val="clear" w:color="auto" w:fill="FFFFFF"/>
        </w:rPr>
        <w:t>Dish With One Spoon</w:t>
      </w:r>
      <w:r w:rsidR="00AF3166" w:rsidRPr="0081070F">
        <w:rPr>
          <w:rFonts w:asciiTheme="majorHAnsi" w:eastAsia="Times New Roman" w:hAnsiTheme="majorHAnsi" w:cs="Times New Roman"/>
          <w:i/>
          <w:iCs/>
          <w:color w:val="4F595F"/>
          <w:sz w:val="16"/>
          <w:szCs w:val="16"/>
          <w:shd w:val="clear" w:color="auto" w:fill="FFFFFF"/>
        </w:rPr>
        <w:t>” wampum, an agreement amongst all allied Nations to peaceably share and care for the resources around the Great Lakes.</w:t>
      </w:r>
    </w:p>
    <w:p w14:paraId="6EBECA66" w14:textId="75B543E5" w:rsidR="00280D8A" w:rsidRPr="00B55352" w:rsidRDefault="00B55352" w:rsidP="00940FBF">
      <w:pPr>
        <w:rPr>
          <w:rFonts w:cs="Calibri Light"/>
          <w:b/>
          <w:bCs/>
          <w:color w:val="4F595F"/>
          <w:sz w:val="16"/>
          <w:szCs w:val="16"/>
        </w:rPr>
      </w:pPr>
      <w:r w:rsidRPr="00280D8A">
        <w:rPr>
          <w:rFonts w:cs="Calibri Light"/>
          <w:i/>
          <w:iCs/>
          <w:noProof/>
          <w:color w:val="5E6A71"/>
          <w:sz w:val="16"/>
          <w:szCs w:val="16"/>
        </w:rPr>
        <mc:AlternateContent>
          <mc:Choice Requires="wps">
            <w:drawing>
              <wp:anchor distT="0" distB="0" distL="114300" distR="114300" simplePos="0" relativeHeight="251625984" behindDoc="0" locked="0" layoutInCell="1" allowOverlap="1" wp14:anchorId="63D9A092" wp14:editId="3B3CA5AB">
                <wp:simplePos x="0" y="0"/>
                <wp:positionH relativeFrom="page">
                  <wp:align>center</wp:align>
                </wp:positionH>
                <wp:positionV relativeFrom="paragraph">
                  <wp:posOffset>101545</wp:posOffset>
                </wp:positionV>
                <wp:extent cx="6464410" cy="7951"/>
                <wp:effectExtent l="0" t="0" r="31750" b="3048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64410" cy="7951"/>
                        </a:xfrm>
                        <a:prstGeom prst="line">
                          <a:avLst/>
                        </a:prstGeom>
                        <a:ln>
                          <a:solidFill>
                            <a:srgbClr val="BFB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ECA08" id="Straight Connector 9" o:spid="_x0000_s1026" alt="&quot;&quot;" style="position:absolute;flip:y;z-index:2516259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pt" to="50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" strokecolor="#bfbfbf" strokeweight=".5pt">
                <v:stroke joinstyle="miter"/>
                <w10:wrap anchorx="page"/>
              </v:line>
            </w:pict>
          </mc:Fallback>
        </mc:AlternateContent>
      </w:r>
    </w:p>
    <w:p w14:paraId="0EFE17EF" w14:textId="6C6B3D41" w:rsidR="00FD3A07" w:rsidRPr="00464033" w:rsidRDefault="00487139" w:rsidP="00464033">
      <w:pPr>
        <w:pStyle w:val="Heading1"/>
        <w:jc w:val="center"/>
      </w:pPr>
      <w:r w:rsidRPr="00464033">
        <w:t>Arts and Science</w:t>
      </w:r>
      <w:r w:rsidR="0084565C" w:rsidRPr="00464033">
        <w:t xml:space="preserve"> </w:t>
      </w:r>
      <w:r w:rsidR="004949D4" w:rsidRPr="00464033">
        <w:t>2</w:t>
      </w:r>
      <w:r w:rsidRPr="00464033">
        <w:t>R0</w:t>
      </w:r>
      <w:r w:rsidR="004949D4" w:rsidRPr="00464033">
        <w:t>3</w:t>
      </w:r>
      <w:r w:rsidR="0084565C" w:rsidRPr="00464033">
        <w:t xml:space="preserve"> </w:t>
      </w:r>
      <w:r w:rsidR="00255C9C" w:rsidRPr="00464033">
        <w:t>–</w:t>
      </w:r>
      <w:r w:rsidR="0084565C" w:rsidRPr="00464033">
        <w:t xml:space="preserve"> </w:t>
      </w:r>
      <w:r w:rsidRPr="00464033">
        <w:t>Applied Statistical Inference</w:t>
      </w:r>
    </w:p>
    <w:p w14:paraId="13ABA592" w14:textId="27AE29E4" w:rsidR="00E53C3A" w:rsidRPr="00E53C3A" w:rsidRDefault="007823FC" w:rsidP="00E53C3A">
      <w:pPr>
        <w:spacing w:before="80" w:after="200"/>
        <w:jc w:val="center"/>
        <w:rPr>
          <w:rFonts w:ascii="Univers Condensed" w:hAnsi="Univers Condensed"/>
          <w:b/>
          <w:bCs/>
          <w:color w:val="7A003C"/>
          <w:sz w:val="28"/>
          <w:szCs w:val="28"/>
        </w:rPr>
      </w:pPr>
      <w:r w:rsidRPr="00280D8A">
        <w:rPr>
          <w:rFonts w:ascii="Univers Condensed" w:hAnsi="Univers Condensed"/>
          <w:b/>
          <w:bCs/>
          <w:color w:val="7A003C"/>
          <w:sz w:val="28"/>
          <w:szCs w:val="28"/>
        </w:rPr>
        <w:t>20</w:t>
      </w:r>
      <w:r w:rsidR="00FD4725">
        <w:rPr>
          <w:rFonts w:ascii="Univers Condensed" w:hAnsi="Univers Condensed"/>
          <w:b/>
          <w:bCs/>
          <w:color w:val="7A003C"/>
          <w:sz w:val="28"/>
          <w:szCs w:val="28"/>
        </w:rPr>
        <w:t>2</w:t>
      </w:r>
      <w:r w:rsidR="009C6CE3">
        <w:rPr>
          <w:rFonts w:ascii="Univers Condensed" w:hAnsi="Univers Condensed"/>
          <w:b/>
          <w:bCs/>
          <w:color w:val="7A003C"/>
          <w:sz w:val="28"/>
          <w:szCs w:val="28"/>
        </w:rPr>
        <w:t>2</w:t>
      </w:r>
      <w:r w:rsidR="00FD4725">
        <w:rPr>
          <w:rFonts w:ascii="Univers Condensed" w:hAnsi="Univers Condensed"/>
          <w:b/>
          <w:bCs/>
          <w:color w:val="7A003C"/>
          <w:sz w:val="28"/>
          <w:szCs w:val="28"/>
        </w:rPr>
        <w:t>/</w:t>
      </w:r>
      <w:r w:rsidRPr="00280D8A">
        <w:rPr>
          <w:rFonts w:ascii="Univers Condensed" w:hAnsi="Univers Condensed"/>
          <w:b/>
          <w:bCs/>
          <w:color w:val="7A003C"/>
          <w:sz w:val="28"/>
          <w:szCs w:val="28"/>
        </w:rPr>
        <w:t>2</w:t>
      </w:r>
      <w:r w:rsidR="009C6CE3">
        <w:rPr>
          <w:rFonts w:ascii="Univers Condensed" w:hAnsi="Univers Condensed"/>
          <w:b/>
          <w:bCs/>
          <w:color w:val="7A003C"/>
          <w:sz w:val="28"/>
          <w:szCs w:val="28"/>
        </w:rPr>
        <w:t>3</w:t>
      </w:r>
      <w:r w:rsidR="0084565C" w:rsidRPr="00280D8A">
        <w:rPr>
          <w:rFonts w:ascii="Univers Condensed" w:hAnsi="Univers Condensed"/>
          <w:b/>
          <w:bCs/>
          <w:color w:val="7A003C"/>
          <w:sz w:val="28"/>
          <w:szCs w:val="28"/>
        </w:rPr>
        <w:t xml:space="preserve"> </w:t>
      </w:r>
      <w:r w:rsidR="00487139">
        <w:rPr>
          <w:rFonts w:ascii="Univers Condensed" w:hAnsi="Univers Condensed"/>
          <w:b/>
          <w:bCs/>
          <w:color w:val="7A003C"/>
          <w:sz w:val="28"/>
          <w:szCs w:val="28"/>
        </w:rPr>
        <w:t>Winter</w:t>
      </w:r>
      <w:r w:rsidR="0034333A" w:rsidRPr="00280D8A">
        <w:rPr>
          <w:rFonts w:ascii="Univers Condensed" w:hAnsi="Univers Condensed"/>
          <w:b/>
          <w:bCs/>
          <w:color w:val="7A003C"/>
          <w:sz w:val="28"/>
          <w:szCs w:val="28"/>
        </w:rPr>
        <w:t xml:space="preserve"> Term</w:t>
      </w:r>
    </w:p>
    <w:p w14:paraId="740FDEB9" w14:textId="56CC5B93" w:rsidR="00E26554" w:rsidRDefault="00E53C3A" w:rsidP="00E26554">
      <w:pPr>
        <w:pStyle w:val="Default"/>
        <w:shd w:val="clear" w:color="auto" w:fill="F5F5F5"/>
        <w:spacing w:before="200" w:line="276" w:lineRule="auto"/>
        <w:jc w:val="center"/>
        <w:rPr>
          <w:color w:val="auto"/>
          <w:sz w:val="22"/>
          <w:szCs w:val="22"/>
        </w:rPr>
      </w:pPr>
      <w:r w:rsidRPr="00EE4534">
        <w:rPr>
          <w:rStyle w:val="Heading3-2RChar"/>
          <w:sz w:val="22"/>
          <w:szCs w:val="22"/>
        </w:rPr>
        <w:t>Instructor</w:t>
      </w:r>
      <w:r w:rsidRPr="00E53C3A">
        <w:rPr>
          <w:rStyle w:val="Heading3-2RChar"/>
        </w:rPr>
        <w:t>:</w:t>
      </w:r>
      <w:r>
        <w:t xml:space="preserve"> </w:t>
      </w:r>
      <w:r w:rsidR="004949D4" w:rsidRPr="004949D4">
        <w:rPr>
          <w:sz w:val="22"/>
          <w:szCs w:val="22"/>
        </w:rPr>
        <w:t>Dr. David Lozinski</w:t>
      </w:r>
      <w:r w:rsidR="0084565C" w:rsidRPr="00DD296A">
        <w:rPr>
          <w:b/>
          <w:bCs/>
          <w:color w:val="auto"/>
        </w:rPr>
        <w:t>|</w:t>
      </w:r>
      <w:r w:rsidR="0084565C" w:rsidRPr="00EE4534">
        <w:rPr>
          <w:b/>
          <w:bCs/>
          <w:color w:val="7A003C"/>
          <w:sz w:val="22"/>
          <w:szCs w:val="22"/>
        </w:rPr>
        <w:t>E-mail:</w:t>
      </w:r>
      <w:r w:rsidR="00E57991" w:rsidRPr="00EE4534">
        <w:rPr>
          <w:sz w:val="22"/>
          <w:szCs w:val="22"/>
        </w:rPr>
        <w:t xml:space="preserve"> </w:t>
      </w:r>
      <w:r w:rsidR="0084565C" w:rsidRPr="00EE4534">
        <w:rPr>
          <w:sz w:val="22"/>
          <w:szCs w:val="22"/>
        </w:rPr>
        <w:t xml:space="preserve"> </w:t>
      </w:r>
      <w:hyperlink r:id="rId11" w:history="1">
        <w:r w:rsidR="004949D4" w:rsidRPr="004949D4">
          <w:rPr>
            <w:rStyle w:val="Hyperlink"/>
            <w:sz w:val="22"/>
            <w:szCs w:val="22"/>
          </w:rPr>
          <w:t>lozinski@math.mcmaster.ca</w:t>
        </w:r>
      </w:hyperlink>
      <w:r w:rsidR="004949D4">
        <w:t xml:space="preserve"> </w:t>
      </w:r>
      <w:r w:rsidR="000C7831" w:rsidRPr="00DD296A">
        <w:rPr>
          <w:b/>
          <w:bCs/>
          <w:color w:val="auto"/>
        </w:rPr>
        <w:t>|</w:t>
      </w:r>
      <w:r w:rsidR="00735199" w:rsidRPr="00EE4534">
        <w:rPr>
          <w:rStyle w:val="Heading3-2RChar"/>
          <w:sz w:val="22"/>
          <w:szCs w:val="22"/>
        </w:rPr>
        <w:t>Tel. Extension</w:t>
      </w:r>
      <w:r w:rsidR="000C7831">
        <w:rPr>
          <w:rStyle w:val="Heading3-2RChar"/>
        </w:rPr>
        <w:t>:</w:t>
      </w:r>
      <w:r w:rsidR="000C7831" w:rsidRPr="000C7831">
        <w:rPr>
          <w:rStyle w:val="Heading3-2RChar"/>
          <w:bCs w:val="0"/>
          <w:color w:val="auto"/>
        </w:rPr>
        <w:t xml:space="preserve"> </w:t>
      </w:r>
      <w:r w:rsidR="004949D4">
        <w:rPr>
          <w:rStyle w:val="Heading3-2RChar"/>
          <w:bCs w:val="0"/>
          <w:color w:val="auto"/>
          <w:sz w:val="22"/>
          <w:szCs w:val="22"/>
        </w:rPr>
        <w:t>23409</w:t>
      </w:r>
      <w:r w:rsidR="00EE4534">
        <w:rPr>
          <w:rStyle w:val="Heading3-2RChar"/>
          <w:bCs w:val="0"/>
          <w:color w:val="auto"/>
          <w:sz w:val="22"/>
          <w:szCs w:val="22"/>
        </w:rPr>
        <w:t xml:space="preserve"> </w:t>
      </w:r>
      <w:r w:rsidR="00EE4534" w:rsidRPr="00DD296A">
        <w:rPr>
          <w:b/>
          <w:bCs/>
          <w:color w:val="auto"/>
        </w:rPr>
        <w:t xml:space="preserve">| </w:t>
      </w:r>
      <w:r w:rsidR="00EE4534" w:rsidRPr="00EE4534">
        <w:rPr>
          <w:b/>
          <w:bCs/>
          <w:color w:val="7A003C"/>
          <w:sz w:val="22"/>
          <w:szCs w:val="22"/>
        </w:rPr>
        <w:t>Office</w:t>
      </w:r>
      <w:r w:rsidR="00EE4534">
        <w:rPr>
          <w:b/>
          <w:bCs/>
          <w:color w:val="7A003C"/>
          <w:sz w:val="22"/>
          <w:szCs w:val="22"/>
        </w:rPr>
        <w:t xml:space="preserve">: </w:t>
      </w:r>
      <w:r w:rsidR="00EE4534" w:rsidRPr="00E26554">
        <w:rPr>
          <w:color w:val="auto"/>
          <w:sz w:val="22"/>
          <w:szCs w:val="22"/>
        </w:rPr>
        <w:t xml:space="preserve">HH </w:t>
      </w:r>
      <w:bookmarkEnd w:id="0"/>
      <w:r w:rsidR="004949D4">
        <w:rPr>
          <w:color w:val="auto"/>
          <w:sz w:val="22"/>
          <w:szCs w:val="22"/>
        </w:rPr>
        <w:t>315</w:t>
      </w:r>
    </w:p>
    <w:p w14:paraId="262D692F" w14:textId="77777777" w:rsidR="00E26554" w:rsidRPr="00E26554" w:rsidRDefault="00E26554" w:rsidP="00E26554">
      <w:pPr>
        <w:pStyle w:val="Default"/>
        <w:spacing w:line="276" w:lineRule="auto"/>
        <w:rPr>
          <w:color w:val="auto"/>
          <w:sz w:val="8"/>
          <w:szCs w:val="8"/>
        </w:rPr>
      </w:pPr>
    </w:p>
    <w:p w14:paraId="016A0922" w14:textId="192C051F" w:rsidR="004949D4" w:rsidRDefault="00735199" w:rsidP="004412BA">
      <w:pPr>
        <w:pStyle w:val="Default"/>
        <w:shd w:val="clear" w:color="auto" w:fill="F5F5F5"/>
        <w:spacing w:before="40" w:line="276" w:lineRule="auto"/>
        <w:rPr>
          <w:color w:val="auto"/>
          <w:sz w:val="21"/>
          <w:szCs w:val="21"/>
        </w:rPr>
      </w:pPr>
      <w:r w:rsidRPr="00EE4534">
        <w:rPr>
          <w:b/>
          <w:bCs/>
          <w:color w:val="7A003C"/>
          <w:sz w:val="21"/>
          <w:szCs w:val="21"/>
        </w:rPr>
        <w:t>Office hours</w:t>
      </w:r>
      <w:r w:rsidR="00E53C3A" w:rsidRPr="00EE4534">
        <w:rPr>
          <w:b/>
          <w:bCs/>
          <w:color w:val="7A003C"/>
          <w:sz w:val="21"/>
          <w:szCs w:val="21"/>
        </w:rPr>
        <w:t>:</w:t>
      </w:r>
      <w:r w:rsidR="00E53C3A" w:rsidRPr="00EE4534">
        <w:rPr>
          <w:sz w:val="21"/>
          <w:szCs w:val="21"/>
        </w:rPr>
        <w:t xml:space="preserve">  </w:t>
      </w:r>
      <w:r w:rsidR="009C6CE3">
        <w:rPr>
          <w:sz w:val="21"/>
          <w:szCs w:val="21"/>
        </w:rPr>
        <w:t>We</w:t>
      </w:r>
      <w:r w:rsidR="008E02B0">
        <w:rPr>
          <w:sz w:val="21"/>
          <w:szCs w:val="21"/>
        </w:rPr>
        <w:t xml:space="preserve"> </w:t>
      </w:r>
      <w:r w:rsidR="009C6CE3">
        <w:rPr>
          <w:sz w:val="21"/>
          <w:szCs w:val="21"/>
        </w:rPr>
        <w:t>9</w:t>
      </w:r>
      <w:r w:rsidR="008E02B0">
        <w:rPr>
          <w:sz w:val="21"/>
          <w:szCs w:val="21"/>
        </w:rPr>
        <w:t>:30-</w:t>
      </w:r>
      <w:r w:rsidR="009C6CE3">
        <w:rPr>
          <w:sz w:val="21"/>
          <w:szCs w:val="21"/>
        </w:rPr>
        <w:t>10</w:t>
      </w:r>
      <w:r w:rsidR="008E02B0">
        <w:rPr>
          <w:sz w:val="21"/>
          <w:szCs w:val="21"/>
        </w:rPr>
        <w:t>:20</w:t>
      </w:r>
      <w:r w:rsidR="009C6CE3">
        <w:rPr>
          <w:sz w:val="21"/>
          <w:szCs w:val="21"/>
        </w:rPr>
        <w:t>am</w:t>
      </w:r>
      <w:r w:rsidR="00B33800">
        <w:rPr>
          <w:sz w:val="21"/>
          <w:szCs w:val="21"/>
        </w:rPr>
        <w:t>, Fr 11:30am-12:30</w:t>
      </w:r>
      <w:r w:rsidR="004949D4">
        <w:rPr>
          <w:sz w:val="21"/>
          <w:szCs w:val="21"/>
        </w:rPr>
        <w:t xml:space="preserve"> </w:t>
      </w:r>
      <w:r w:rsidR="000C7831" w:rsidRPr="00DD296A">
        <w:rPr>
          <w:b/>
          <w:bCs/>
          <w:color w:val="auto"/>
          <w:sz w:val="21"/>
          <w:szCs w:val="21"/>
        </w:rPr>
        <w:t>|</w:t>
      </w:r>
      <w:r w:rsidR="004949D4" w:rsidRPr="004949D4">
        <w:rPr>
          <w:b/>
          <w:bCs/>
          <w:color w:val="7A003C"/>
          <w:sz w:val="21"/>
          <w:szCs w:val="21"/>
        </w:rPr>
        <w:t>Web Page</w:t>
      </w:r>
      <w:r w:rsidRPr="00EE4534">
        <w:rPr>
          <w:b/>
          <w:bCs/>
          <w:color w:val="7A003C"/>
          <w:sz w:val="21"/>
          <w:szCs w:val="21"/>
        </w:rPr>
        <w:t xml:space="preserve">: </w:t>
      </w:r>
      <w:r w:rsidR="004949D4" w:rsidRPr="004949D4">
        <w:rPr>
          <w:color w:val="auto"/>
          <w:sz w:val="21"/>
          <w:szCs w:val="21"/>
        </w:rPr>
        <w:t>The course web page can be found on Avenue to Learn</w:t>
      </w:r>
    </w:p>
    <w:p w14:paraId="0DE3C04D" w14:textId="77777777" w:rsidR="00F31A08" w:rsidRPr="004412BA" w:rsidRDefault="00F31A08" w:rsidP="00F31A08">
      <w:pPr>
        <w:pStyle w:val="Default"/>
        <w:spacing w:before="40" w:line="276" w:lineRule="auto"/>
        <w:rPr>
          <w:color w:val="auto"/>
          <w:sz w:val="8"/>
          <w:szCs w:val="8"/>
        </w:rPr>
      </w:pPr>
    </w:p>
    <w:p w14:paraId="0DE8E4E1" w14:textId="3127315F" w:rsidR="00994969" w:rsidRDefault="004949D4" w:rsidP="004949D4">
      <w:pPr>
        <w:pStyle w:val="Default"/>
        <w:shd w:val="clear" w:color="auto" w:fill="F5F5F5"/>
        <w:spacing w:before="40" w:after="100" w:line="276" w:lineRule="auto"/>
        <w:rPr>
          <w:b/>
          <w:bCs/>
          <w:color w:val="808080" w:themeColor="background1" w:themeShade="80"/>
          <w:sz w:val="21"/>
          <w:szCs w:val="21"/>
        </w:rPr>
      </w:pPr>
      <w:r>
        <w:rPr>
          <w:b/>
          <w:bCs/>
          <w:color w:val="7A003C"/>
          <w:sz w:val="21"/>
          <w:szCs w:val="21"/>
        </w:rPr>
        <w:t>Lectures</w:t>
      </w:r>
      <w:r w:rsidRPr="00EE4534">
        <w:rPr>
          <w:b/>
          <w:bCs/>
          <w:color w:val="7A003C"/>
          <w:sz w:val="21"/>
          <w:szCs w:val="21"/>
        </w:rPr>
        <w:t>:</w:t>
      </w:r>
      <w:r w:rsidRPr="00EE4534">
        <w:rPr>
          <w:sz w:val="21"/>
          <w:szCs w:val="21"/>
        </w:rPr>
        <w:t xml:space="preserve">  </w:t>
      </w:r>
      <w:r w:rsidR="009C6CE3" w:rsidRPr="009C6CE3">
        <w:rPr>
          <w:sz w:val="21"/>
          <w:szCs w:val="21"/>
        </w:rPr>
        <w:t>Mo</w:t>
      </w:r>
      <w:r w:rsidR="009C6CE3">
        <w:rPr>
          <w:sz w:val="21"/>
          <w:szCs w:val="21"/>
        </w:rPr>
        <w:t xml:space="preserve">, </w:t>
      </w:r>
      <w:r w:rsidR="009C6CE3" w:rsidRPr="009C6CE3">
        <w:rPr>
          <w:sz w:val="21"/>
          <w:szCs w:val="21"/>
        </w:rPr>
        <w:t>We 8:30</w:t>
      </w:r>
      <w:r w:rsidR="009C6CE3">
        <w:rPr>
          <w:sz w:val="21"/>
          <w:szCs w:val="21"/>
        </w:rPr>
        <w:t>am</w:t>
      </w:r>
      <w:r w:rsidR="009C6CE3" w:rsidRPr="009C6CE3">
        <w:rPr>
          <w:sz w:val="21"/>
          <w:szCs w:val="21"/>
        </w:rPr>
        <w:t xml:space="preserve"> - 9:20</w:t>
      </w:r>
      <w:r w:rsidR="009C6CE3">
        <w:rPr>
          <w:sz w:val="21"/>
          <w:szCs w:val="21"/>
        </w:rPr>
        <w:t xml:space="preserve">am,     </w:t>
      </w:r>
      <w:r w:rsidR="009C6CE3" w:rsidRPr="009C6CE3">
        <w:rPr>
          <w:sz w:val="21"/>
          <w:szCs w:val="21"/>
        </w:rPr>
        <w:t>Fr 10:30</w:t>
      </w:r>
      <w:r w:rsidR="009C6CE3">
        <w:rPr>
          <w:sz w:val="21"/>
          <w:szCs w:val="21"/>
        </w:rPr>
        <w:t>am</w:t>
      </w:r>
      <w:r w:rsidR="009C6CE3" w:rsidRPr="009C6CE3">
        <w:rPr>
          <w:sz w:val="21"/>
          <w:szCs w:val="21"/>
        </w:rPr>
        <w:t xml:space="preserve"> - 11:20</w:t>
      </w:r>
      <w:r w:rsidR="009C6CE3">
        <w:rPr>
          <w:sz w:val="21"/>
          <w:szCs w:val="21"/>
        </w:rPr>
        <w:t>am</w:t>
      </w:r>
      <w:r w:rsidR="009C6CE3" w:rsidRPr="009C6CE3">
        <w:rPr>
          <w:sz w:val="21"/>
          <w:szCs w:val="21"/>
        </w:rPr>
        <w:t xml:space="preserve"> </w:t>
      </w:r>
      <w:r w:rsidR="00994969">
        <w:rPr>
          <w:sz w:val="21"/>
          <w:szCs w:val="21"/>
        </w:rPr>
        <w:t xml:space="preserve">(in </w:t>
      </w:r>
      <w:r w:rsidR="009C6CE3">
        <w:rPr>
          <w:sz w:val="21"/>
          <w:szCs w:val="21"/>
        </w:rPr>
        <w:t>HH 104</w:t>
      </w:r>
      <w:r w:rsidR="00994969">
        <w:rPr>
          <w:sz w:val="21"/>
          <w:szCs w:val="21"/>
        </w:rPr>
        <w:t xml:space="preserve">) </w:t>
      </w:r>
    </w:p>
    <w:p w14:paraId="1B411304" w14:textId="2745C86C" w:rsidR="00F31A08" w:rsidRPr="00F31A08" w:rsidRDefault="00E6687A" w:rsidP="004949D4">
      <w:pPr>
        <w:pStyle w:val="Default"/>
        <w:shd w:val="clear" w:color="auto" w:fill="F5F5F5"/>
        <w:spacing w:before="40" w:after="100" w:line="276" w:lineRule="auto"/>
        <w:rPr>
          <w:color w:val="auto"/>
          <w:sz w:val="21"/>
          <w:szCs w:val="21"/>
        </w:rPr>
      </w:pPr>
      <w:r>
        <w:rPr>
          <w:b/>
          <w:bCs/>
          <w:color w:val="7A003C"/>
          <w:sz w:val="21"/>
          <w:szCs w:val="21"/>
        </w:rPr>
        <w:t>Tutorials</w:t>
      </w:r>
      <w:r w:rsidRPr="00EE4534">
        <w:rPr>
          <w:b/>
          <w:bCs/>
          <w:color w:val="7A003C"/>
          <w:sz w:val="21"/>
          <w:szCs w:val="21"/>
        </w:rPr>
        <w:t>:</w:t>
      </w:r>
      <w:r>
        <w:rPr>
          <w:b/>
          <w:bCs/>
          <w:color w:val="7A003C"/>
          <w:sz w:val="21"/>
          <w:szCs w:val="21"/>
        </w:rPr>
        <w:t xml:space="preserve">   </w:t>
      </w:r>
      <w:r w:rsidR="004949D4">
        <w:rPr>
          <w:b/>
          <w:bCs/>
          <w:color w:val="7A003C"/>
          <w:sz w:val="21"/>
          <w:szCs w:val="21"/>
        </w:rPr>
        <w:t xml:space="preserve">T01: </w:t>
      </w:r>
      <w:r w:rsidR="009C6CE3" w:rsidRPr="009C6CE3">
        <w:rPr>
          <w:color w:val="auto"/>
          <w:sz w:val="21"/>
          <w:szCs w:val="21"/>
        </w:rPr>
        <w:t>Fr 12:30</w:t>
      </w:r>
      <w:r w:rsidR="009C6CE3">
        <w:rPr>
          <w:color w:val="auto"/>
          <w:sz w:val="21"/>
          <w:szCs w:val="21"/>
        </w:rPr>
        <w:t>pm</w:t>
      </w:r>
      <w:r w:rsidR="009C6CE3" w:rsidRPr="009C6CE3">
        <w:rPr>
          <w:color w:val="auto"/>
          <w:sz w:val="21"/>
          <w:szCs w:val="21"/>
        </w:rPr>
        <w:t xml:space="preserve"> - 1:20</w:t>
      </w:r>
      <w:r w:rsidR="009C6CE3">
        <w:rPr>
          <w:color w:val="auto"/>
          <w:sz w:val="21"/>
          <w:szCs w:val="21"/>
        </w:rPr>
        <w:t>pm</w:t>
      </w:r>
      <w:r w:rsidR="004949D4">
        <w:rPr>
          <w:color w:val="auto"/>
          <w:sz w:val="21"/>
          <w:szCs w:val="21"/>
        </w:rPr>
        <w:t xml:space="preserve"> </w:t>
      </w:r>
      <w:r w:rsidR="00994969">
        <w:rPr>
          <w:color w:val="auto"/>
          <w:sz w:val="21"/>
          <w:szCs w:val="21"/>
        </w:rPr>
        <w:t xml:space="preserve">(in </w:t>
      </w:r>
      <w:r w:rsidR="009C6CE3">
        <w:rPr>
          <w:color w:val="auto"/>
          <w:sz w:val="21"/>
          <w:szCs w:val="21"/>
        </w:rPr>
        <w:t>HH 217</w:t>
      </w:r>
      <w:r w:rsidR="00994969">
        <w:rPr>
          <w:color w:val="auto"/>
          <w:sz w:val="21"/>
          <w:szCs w:val="21"/>
        </w:rPr>
        <w:t>)</w:t>
      </w:r>
      <w:r>
        <w:rPr>
          <w:color w:val="auto"/>
          <w:sz w:val="21"/>
          <w:szCs w:val="21"/>
        </w:rPr>
        <w:t xml:space="preserve"> </w:t>
      </w:r>
      <w:r w:rsidR="004949D4" w:rsidRPr="00DD296A">
        <w:rPr>
          <w:b/>
          <w:bCs/>
          <w:color w:val="auto"/>
          <w:sz w:val="21"/>
          <w:szCs w:val="21"/>
        </w:rPr>
        <w:t xml:space="preserve">| </w:t>
      </w:r>
      <w:r w:rsidR="004949D4">
        <w:rPr>
          <w:b/>
          <w:bCs/>
          <w:color w:val="7A003C"/>
          <w:sz w:val="21"/>
          <w:szCs w:val="21"/>
        </w:rPr>
        <w:t xml:space="preserve">T02: </w:t>
      </w:r>
      <w:r w:rsidR="009C6CE3" w:rsidRPr="009C6CE3">
        <w:rPr>
          <w:color w:val="auto"/>
          <w:sz w:val="21"/>
          <w:szCs w:val="21"/>
        </w:rPr>
        <w:t>Fr 1:30</w:t>
      </w:r>
      <w:r w:rsidR="009C6CE3">
        <w:rPr>
          <w:color w:val="auto"/>
          <w:sz w:val="21"/>
          <w:szCs w:val="21"/>
        </w:rPr>
        <w:t>pm</w:t>
      </w:r>
      <w:r w:rsidR="009C6CE3" w:rsidRPr="009C6CE3">
        <w:rPr>
          <w:color w:val="auto"/>
          <w:sz w:val="21"/>
          <w:szCs w:val="21"/>
        </w:rPr>
        <w:t xml:space="preserve"> - 2:20</w:t>
      </w:r>
      <w:r w:rsidR="009C6CE3">
        <w:rPr>
          <w:color w:val="auto"/>
          <w:sz w:val="21"/>
          <w:szCs w:val="21"/>
        </w:rPr>
        <w:t>pm</w:t>
      </w:r>
      <w:r w:rsidR="006D37CD">
        <w:rPr>
          <w:color w:val="auto"/>
          <w:sz w:val="21"/>
          <w:szCs w:val="21"/>
        </w:rPr>
        <w:t xml:space="preserve"> </w:t>
      </w:r>
      <w:r w:rsidR="00994969">
        <w:rPr>
          <w:color w:val="auto"/>
          <w:sz w:val="21"/>
          <w:szCs w:val="21"/>
        </w:rPr>
        <w:t xml:space="preserve">(in </w:t>
      </w:r>
      <w:r w:rsidR="009C6CE3">
        <w:rPr>
          <w:color w:val="auto"/>
          <w:sz w:val="21"/>
          <w:szCs w:val="21"/>
        </w:rPr>
        <w:t>HH 217</w:t>
      </w:r>
      <w:r w:rsidR="00994969">
        <w:rPr>
          <w:color w:val="auto"/>
          <w:sz w:val="21"/>
          <w:szCs w:val="21"/>
        </w:rPr>
        <w:t>)</w:t>
      </w:r>
    </w:p>
    <w:p w14:paraId="553F4798" w14:textId="5F6CCE07" w:rsidR="00F31A08" w:rsidRPr="00F31A08" w:rsidRDefault="00F31A08" w:rsidP="00D17CE0">
      <w:pPr>
        <w:spacing w:after="240"/>
      </w:pPr>
      <w:r>
        <w:rPr>
          <w:rFonts w:asciiTheme="minorHAnsi" w:hAnsiTheme="minorHAnsi" w:cstheme="minorHAnsi"/>
          <w:b/>
          <w:bCs/>
          <w:color w:val="auto"/>
          <w:sz w:val="24"/>
          <w:szCs w:val="24"/>
        </w:rPr>
        <w:t xml:space="preserve">Teaching Assistants: </w:t>
      </w:r>
      <w:r w:rsidR="006D37CD">
        <w:rPr>
          <w:rFonts w:ascii="Calibri" w:eastAsia="Times New Roman" w:hAnsi="Calibri"/>
        </w:rPr>
        <w:t>Jessica Latimer (</w:t>
      </w:r>
      <w:hyperlink r:id="rId12" w:history="1">
        <w:r w:rsidR="00FD4725" w:rsidRPr="00F21635">
          <w:rPr>
            <w:rStyle w:val="Hyperlink"/>
            <w:rFonts w:ascii="Calibri" w:eastAsia="Times New Roman" w:hAnsi="Calibri"/>
          </w:rPr>
          <w:t>latimerj@mcmaster.ca</w:t>
        </w:r>
      </w:hyperlink>
      <w:r w:rsidR="006D37CD">
        <w:rPr>
          <w:rFonts w:ascii="Calibri" w:eastAsia="Times New Roman" w:hAnsi="Calibri"/>
        </w:rPr>
        <w:t xml:space="preserve">) </w:t>
      </w:r>
      <w:r w:rsidR="00DB47A5">
        <w:t>&amp;</w:t>
      </w:r>
      <w:r>
        <w:t xml:space="preserve"> </w:t>
      </w:r>
      <w:r w:rsidR="009C6CE3">
        <w:t>Ella Brown</w:t>
      </w:r>
      <w:r w:rsidR="00DB47A5">
        <w:t xml:space="preserve"> (</w:t>
      </w:r>
      <w:hyperlink r:id="rId13" w:history="1">
        <w:r w:rsidR="009C6CE3" w:rsidRPr="00783B35">
          <w:rPr>
            <w:rStyle w:val="Hyperlink"/>
          </w:rPr>
          <w:t>browne27@mcmaster.ca</w:t>
        </w:r>
      </w:hyperlink>
      <w:r w:rsidR="009C6CE3">
        <w:t xml:space="preserve">) </w:t>
      </w:r>
      <w:r w:rsidR="00DB47A5">
        <w:t xml:space="preserve"> </w:t>
      </w:r>
    </w:p>
    <w:p w14:paraId="0C4BCC1E" w14:textId="5D9B63D3" w:rsidR="00FC68D5" w:rsidRDefault="00FC68D5" w:rsidP="00D17CE0">
      <w:pPr>
        <w:spacing w:after="240"/>
        <w:rPr>
          <w:rFonts w:asciiTheme="majorHAnsi" w:hAnsiTheme="majorHAnsi" w:cstheme="majorHAnsi"/>
          <w:color w:val="auto"/>
        </w:rPr>
      </w:pPr>
      <w:r w:rsidRPr="000760A7">
        <w:rPr>
          <w:rFonts w:asciiTheme="minorHAnsi" w:hAnsiTheme="minorHAnsi" w:cstheme="minorHAnsi"/>
          <w:b/>
          <w:bCs/>
          <w:color w:val="auto"/>
          <w:sz w:val="24"/>
          <w:szCs w:val="24"/>
        </w:rPr>
        <w:t>Please Note:</w:t>
      </w:r>
      <w:r w:rsidRPr="00FC68D5">
        <w:rPr>
          <w:rFonts w:asciiTheme="minorHAnsi" w:hAnsiTheme="minorHAnsi" w:cstheme="minorHAnsi"/>
          <w:b/>
          <w:bCs/>
          <w:color w:val="auto"/>
          <w:sz w:val="24"/>
          <w:szCs w:val="24"/>
        </w:rPr>
        <w:t xml:space="preserve"> </w:t>
      </w:r>
      <w:r w:rsidRPr="00FC68D5">
        <w:rPr>
          <w:rFonts w:asciiTheme="majorHAnsi" w:hAnsiTheme="majorHAnsi" w:cstheme="majorHAnsi"/>
          <w:color w:val="auto"/>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students to check their McMaster email and course websites weekly during the term and to note any changes.</w:t>
      </w:r>
    </w:p>
    <w:p w14:paraId="4A6B7EAA" w14:textId="3BFF6E70" w:rsidR="000760A7" w:rsidRPr="00FC68D5" w:rsidRDefault="00FC68D5" w:rsidP="00D17CE0">
      <w:pPr>
        <w:spacing w:after="240"/>
        <w:rPr>
          <w:rFonts w:asciiTheme="majorHAnsi" w:hAnsiTheme="majorHAnsi" w:cstheme="majorHAnsi"/>
          <w:b/>
          <w:bCs/>
          <w:color w:val="auto"/>
        </w:rPr>
      </w:pPr>
      <w:r w:rsidRPr="00FC68D5">
        <w:rPr>
          <w:rFonts w:asciiTheme="majorHAnsi" w:hAnsiTheme="majorHAnsi" w:cstheme="majorHAnsi"/>
          <w:b/>
          <w:bCs/>
          <w:color w:val="auto"/>
        </w:rPr>
        <w:t>Announcements will be made in class</w:t>
      </w:r>
      <w:r w:rsidR="00487139">
        <w:rPr>
          <w:rFonts w:asciiTheme="majorHAnsi" w:hAnsiTheme="majorHAnsi" w:cstheme="majorHAnsi"/>
          <w:b/>
          <w:bCs/>
          <w:color w:val="auto"/>
        </w:rPr>
        <w:t xml:space="preserve">, on the course web site, </w:t>
      </w:r>
      <w:r w:rsidRPr="00FC68D5">
        <w:rPr>
          <w:rFonts w:asciiTheme="majorHAnsi" w:hAnsiTheme="majorHAnsi" w:cstheme="majorHAnsi"/>
          <w:b/>
          <w:bCs/>
          <w:color w:val="auto"/>
        </w:rPr>
        <w:t>and by using the course email distribution list.</w:t>
      </w:r>
    </w:p>
    <w:p w14:paraId="6EF7B0C8" w14:textId="4A14A971" w:rsidR="00DA0310" w:rsidRPr="00DA0310" w:rsidRDefault="00AE7328" w:rsidP="00464033">
      <w:pPr>
        <w:pStyle w:val="Heading2"/>
      </w:pPr>
      <w:r w:rsidRPr="00982E7B">
        <w:t xml:space="preserve">COURSE DESCRIPTION </w:t>
      </w:r>
      <w:bookmarkStart w:id="3" w:name="_Hlk45872411"/>
      <w:bookmarkEnd w:id="1"/>
    </w:p>
    <w:p w14:paraId="2140AFD1" w14:textId="40681F81" w:rsidR="00487139" w:rsidRPr="00487139" w:rsidRDefault="00487139" w:rsidP="00487139">
      <w:pPr>
        <w:rPr>
          <w:rFonts w:cs="Calibri Light"/>
        </w:rPr>
      </w:pPr>
      <w:r w:rsidRPr="00487139">
        <w:rPr>
          <w:rFonts w:cs="Calibri Light"/>
        </w:rPr>
        <w:t>Inferential statistics, with an emphasis on applications. Topics include data description, graphical meth</w:t>
      </w:r>
      <w:r>
        <w:rPr>
          <w:rFonts w:cs="Calibri Light"/>
        </w:rPr>
        <w:t>o</w:t>
      </w:r>
      <w:r w:rsidRPr="00487139">
        <w:rPr>
          <w:rFonts w:cs="Calibri Light"/>
        </w:rPr>
        <w:t>ds, probability, con</w:t>
      </w:r>
      <w:r>
        <w:rPr>
          <w:rFonts w:cs="Calibri Light"/>
        </w:rPr>
        <w:t>fi</w:t>
      </w:r>
      <w:r w:rsidRPr="00487139">
        <w:rPr>
          <w:rFonts w:cs="Calibri Light"/>
        </w:rPr>
        <w:t>dence intervals, hypothesis testing, one-way ANOVA, and analysis of categorical</w:t>
      </w:r>
    </w:p>
    <w:p w14:paraId="570614DB" w14:textId="09EF7934" w:rsidR="004412BA" w:rsidRPr="004412BA" w:rsidRDefault="00487139" w:rsidP="00487139">
      <w:pPr>
        <w:rPr>
          <w:rFonts w:cs="Calibri Light"/>
        </w:rPr>
      </w:pPr>
      <w:r w:rsidRPr="00487139">
        <w:rPr>
          <w:rFonts w:cs="Calibri Light"/>
        </w:rPr>
        <w:t>data. The course includes the use of the statistics software package R.</w:t>
      </w:r>
      <w:r w:rsidR="00464033">
        <w:rPr>
          <w:rFonts w:cs="Calibri Light"/>
        </w:rPr>
        <w:br/>
      </w:r>
    </w:p>
    <w:p w14:paraId="121BB936" w14:textId="5367B3AE" w:rsidR="00982E7B" w:rsidRPr="00E63710" w:rsidRDefault="005F21E6" w:rsidP="00464033">
      <w:pPr>
        <w:pStyle w:val="Heading2"/>
      </w:pPr>
      <w:r w:rsidRPr="00E63710">
        <w:t xml:space="preserve">COURSE AND </w:t>
      </w:r>
      <w:r w:rsidR="00F52141" w:rsidRPr="00E63710">
        <w:t>LEARNING OBJECTIVES</w:t>
      </w:r>
    </w:p>
    <w:p w14:paraId="0C9AC03C" w14:textId="77777777" w:rsidR="000760A7" w:rsidRPr="000760A7" w:rsidRDefault="000760A7" w:rsidP="000760A7">
      <w:pPr>
        <w:rPr>
          <w:rFonts w:asciiTheme="majorHAnsi" w:hAnsiTheme="majorHAnsi" w:cstheme="majorHAnsi"/>
          <w:color w:val="7A003C"/>
        </w:rPr>
      </w:pPr>
      <w:bookmarkStart w:id="4" w:name="_Hlk45874390"/>
      <w:bookmarkEnd w:id="2"/>
      <w:bookmarkEnd w:id="3"/>
      <w:r w:rsidRPr="000760A7">
        <w:rPr>
          <w:rFonts w:asciiTheme="minorHAnsi" w:hAnsiTheme="minorHAnsi" w:cstheme="minorHAnsi"/>
          <w:b/>
          <w:bCs/>
          <w:i/>
          <w:iCs/>
          <w:color w:val="7A003C"/>
          <w:sz w:val="24"/>
          <w:szCs w:val="24"/>
        </w:rPr>
        <w:t>Introduction:</w:t>
      </w:r>
      <w:r w:rsidRPr="000760A7">
        <w:rPr>
          <w:rFonts w:asciiTheme="majorHAnsi" w:hAnsiTheme="majorHAnsi" w:cstheme="majorHAnsi"/>
          <w:color w:val="7A003C"/>
        </w:rPr>
        <w:t xml:space="preserve"> </w:t>
      </w:r>
    </w:p>
    <w:p w14:paraId="3C708F40" w14:textId="77777777" w:rsidR="00500E3D" w:rsidRPr="00500E3D" w:rsidRDefault="00500E3D" w:rsidP="00500E3D">
      <w:pPr>
        <w:rPr>
          <w:rFonts w:asciiTheme="majorHAnsi" w:hAnsiTheme="majorHAnsi" w:cstheme="majorHAnsi"/>
          <w:color w:val="auto"/>
        </w:rPr>
      </w:pPr>
      <w:bookmarkStart w:id="5" w:name="_Hlk45874459"/>
      <w:bookmarkEnd w:id="4"/>
      <w:r w:rsidRPr="00500E3D">
        <w:rPr>
          <w:rFonts w:asciiTheme="majorHAnsi" w:hAnsiTheme="majorHAnsi" w:cstheme="majorHAnsi"/>
          <w:color w:val="auto"/>
        </w:rPr>
        <w:t>The course objectives are to learn, exemplify and train the students on: (a) methods to summarize</w:t>
      </w:r>
    </w:p>
    <w:p w14:paraId="45345F12" w14:textId="77777777" w:rsidR="00500E3D" w:rsidRPr="00500E3D" w:rsidRDefault="00500E3D" w:rsidP="00500E3D">
      <w:pPr>
        <w:rPr>
          <w:rFonts w:asciiTheme="majorHAnsi" w:hAnsiTheme="majorHAnsi" w:cstheme="majorHAnsi"/>
          <w:color w:val="auto"/>
        </w:rPr>
      </w:pPr>
      <w:r w:rsidRPr="00500E3D">
        <w:rPr>
          <w:rFonts w:asciiTheme="majorHAnsi" w:hAnsiTheme="majorHAnsi" w:cstheme="majorHAnsi"/>
          <w:color w:val="auto"/>
        </w:rPr>
        <w:t>data numerically and graphically, (b) the most widely used statistical methods to draw inferences from</w:t>
      </w:r>
    </w:p>
    <w:p w14:paraId="053000B2" w14:textId="77777777" w:rsidR="00500E3D" w:rsidRPr="00500E3D" w:rsidRDefault="00500E3D" w:rsidP="00500E3D">
      <w:pPr>
        <w:rPr>
          <w:rFonts w:asciiTheme="majorHAnsi" w:hAnsiTheme="majorHAnsi" w:cstheme="majorHAnsi"/>
          <w:color w:val="auto"/>
        </w:rPr>
      </w:pPr>
      <w:r w:rsidRPr="00500E3D">
        <w:rPr>
          <w:rFonts w:asciiTheme="majorHAnsi" w:hAnsiTheme="majorHAnsi" w:cstheme="majorHAnsi"/>
          <w:color w:val="auto"/>
        </w:rPr>
        <w:t>observed data, (c) some of the mathematical details behind the methods, and (d) handling data and</w:t>
      </w:r>
    </w:p>
    <w:p w14:paraId="6039A359" w14:textId="1D976743" w:rsidR="0018121E" w:rsidRPr="00C95F29" w:rsidRDefault="00500E3D" w:rsidP="00500E3D">
      <w:pPr>
        <w:rPr>
          <w:rFonts w:asciiTheme="majorHAnsi" w:hAnsiTheme="majorHAnsi" w:cstheme="majorHAnsi"/>
          <w:color w:val="auto"/>
        </w:rPr>
      </w:pPr>
      <w:r w:rsidRPr="00500E3D">
        <w:rPr>
          <w:rFonts w:asciiTheme="majorHAnsi" w:hAnsiTheme="majorHAnsi" w:cstheme="majorHAnsi"/>
          <w:color w:val="auto"/>
        </w:rPr>
        <w:t>carrying out basic statistical analyses using the freeware statistical package R.</w:t>
      </w:r>
    </w:p>
    <w:p w14:paraId="3F3F5FFE" w14:textId="77777777" w:rsidR="00500E3D" w:rsidRDefault="00500E3D" w:rsidP="00DA0310">
      <w:pPr>
        <w:pStyle w:val="Default"/>
        <w:spacing w:after="100"/>
        <w:rPr>
          <w:b/>
          <w:bCs/>
          <w:iCs/>
          <w:color w:val="7A003C"/>
        </w:rPr>
      </w:pPr>
    </w:p>
    <w:p w14:paraId="3BDECC9C" w14:textId="65DBE079" w:rsidR="00DA0310" w:rsidRPr="00DA0310" w:rsidRDefault="005D47D5" w:rsidP="00464033">
      <w:pPr>
        <w:pStyle w:val="Heading2"/>
      </w:pPr>
      <w:r w:rsidRPr="00D01056">
        <w:t>REQUIRED MATERIALS/ RESOURCES</w:t>
      </w:r>
      <w:r w:rsidRPr="005D47D5">
        <w:t xml:space="preserve"> </w:t>
      </w:r>
      <w:bookmarkStart w:id="6" w:name="_Hlk45874561"/>
      <w:bookmarkEnd w:id="5"/>
    </w:p>
    <w:p w14:paraId="74839CCB" w14:textId="77777777" w:rsidR="00312C90" w:rsidRDefault="00312C90" w:rsidP="00312C90">
      <w:pPr>
        <w:pStyle w:val="Heading3-2R"/>
      </w:pPr>
    </w:p>
    <w:p w14:paraId="7A3ED228" w14:textId="5DD5F778" w:rsidR="000760A7" w:rsidRDefault="00E419FA" w:rsidP="00312C90">
      <w:pPr>
        <w:pStyle w:val="Heading3-2R"/>
        <w:rPr>
          <w:rFonts w:asciiTheme="majorHAnsi" w:hAnsiTheme="majorHAnsi"/>
          <w:sz w:val="22"/>
          <w:szCs w:val="22"/>
        </w:rPr>
      </w:pPr>
      <w:r w:rsidRPr="00E419FA">
        <w:t>Textbook:</w:t>
      </w:r>
    </w:p>
    <w:p w14:paraId="4C32BAC8" w14:textId="573326E1" w:rsidR="00CE5C5A" w:rsidRPr="00CE5C5A" w:rsidRDefault="00500E3D" w:rsidP="00CE5C5A">
      <w:pPr>
        <w:pStyle w:val="Default"/>
        <w:numPr>
          <w:ilvl w:val="0"/>
          <w:numId w:val="42"/>
        </w:numPr>
        <w:spacing w:before="200" w:after="100"/>
        <w:rPr>
          <w:rFonts w:asciiTheme="majorHAnsi" w:hAnsiTheme="majorHAnsi"/>
          <w:sz w:val="22"/>
          <w:szCs w:val="22"/>
        </w:rPr>
      </w:pPr>
      <w:r w:rsidRPr="00500E3D">
        <w:rPr>
          <w:rFonts w:asciiTheme="majorHAnsi" w:hAnsiTheme="majorHAnsi"/>
          <w:i/>
          <w:iCs/>
          <w:sz w:val="22"/>
          <w:szCs w:val="22"/>
        </w:rPr>
        <w:t>Introductory Statistics - A Problem-Solving Approach</w:t>
      </w:r>
      <w:r w:rsidRPr="00500E3D">
        <w:rPr>
          <w:rFonts w:asciiTheme="majorHAnsi" w:hAnsiTheme="majorHAnsi"/>
          <w:sz w:val="22"/>
          <w:szCs w:val="22"/>
        </w:rPr>
        <w:t xml:space="preserve"> by Stephen Kokoska, published by Macmillan Education. It is available at the Campus Store</w:t>
      </w:r>
      <w:r w:rsidR="00F6785D">
        <w:rPr>
          <w:rFonts w:asciiTheme="majorHAnsi" w:hAnsiTheme="majorHAnsi"/>
          <w:sz w:val="22"/>
          <w:szCs w:val="22"/>
        </w:rPr>
        <w:t>. The direct connection to the campus store is</w:t>
      </w:r>
      <w:r w:rsidR="00CE5C5A">
        <w:rPr>
          <w:rFonts w:asciiTheme="majorHAnsi" w:hAnsiTheme="majorHAnsi"/>
          <w:sz w:val="22"/>
          <w:szCs w:val="22"/>
        </w:rPr>
        <w:t>:</w:t>
      </w:r>
      <w:r w:rsidR="00CE5C5A" w:rsidRPr="00CE5C5A">
        <w:t xml:space="preserve"> </w:t>
      </w:r>
      <w:hyperlink r:id="rId14" w:history="1">
        <w:r w:rsidR="00F6785D" w:rsidRPr="00045494">
          <w:rPr>
            <w:rStyle w:val="Hyperlink"/>
          </w:rPr>
          <w:t>https://campusstore.mcmaster.ca/cgi-mcm/ws/txsub.pl?wsTERMG1=221&amp;wsDEPTG1=ARTSSCI&amp;wsCOURSEG1=2R03&amp;wsSECTIONG1=DAY%20C01&amp;crit_cnt=1</w:t>
        </w:r>
      </w:hyperlink>
    </w:p>
    <w:p w14:paraId="777D391E" w14:textId="77777777" w:rsidR="00CE5C5A" w:rsidRPr="00CE5C5A" w:rsidRDefault="00CE5C5A" w:rsidP="00CE5C5A">
      <w:pPr>
        <w:pStyle w:val="Default"/>
        <w:spacing w:before="200" w:after="100"/>
        <w:ind w:left="720"/>
        <w:rPr>
          <w:rFonts w:asciiTheme="majorHAnsi" w:hAnsiTheme="majorHAnsi"/>
          <w:sz w:val="22"/>
          <w:szCs w:val="22"/>
        </w:rPr>
      </w:pPr>
    </w:p>
    <w:p w14:paraId="6FF36AFC" w14:textId="498A29FF" w:rsidR="00E26554" w:rsidRDefault="0018121E" w:rsidP="0018121E">
      <w:pPr>
        <w:rPr>
          <w:rFonts w:asciiTheme="majorHAnsi" w:hAnsiTheme="majorHAnsi" w:cstheme="majorHAnsi"/>
          <w:color w:val="auto"/>
        </w:rPr>
      </w:pPr>
      <w:r w:rsidRPr="0018121E">
        <w:rPr>
          <w:rFonts w:asciiTheme="majorHAnsi" w:hAnsiTheme="majorHAnsi" w:cstheme="majorHAnsi"/>
          <w:b/>
          <w:bCs/>
          <w:color w:val="auto"/>
        </w:rPr>
        <w:lastRenderedPageBreak/>
        <w:t>Supporting problems</w:t>
      </w:r>
      <w:r w:rsidRPr="0018121E">
        <w:rPr>
          <w:rFonts w:asciiTheme="majorHAnsi" w:hAnsiTheme="majorHAnsi" w:cstheme="majorHAnsi"/>
          <w:color w:val="auto"/>
        </w:rPr>
        <w:t xml:space="preserve"> are listed on the web site. Answers to selected problems are in the back of the textbook. </w:t>
      </w:r>
    </w:p>
    <w:p w14:paraId="09879FE4" w14:textId="42E61263" w:rsidR="00C95F29" w:rsidRDefault="00C95F29" w:rsidP="0018121E">
      <w:pPr>
        <w:rPr>
          <w:rFonts w:asciiTheme="majorHAnsi" w:hAnsiTheme="majorHAnsi" w:cstheme="majorHAnsi"/>
          <w:color w:val="auto"/>
        </w:rPr>
      </w:pPr>
    </w:p>
    <w:p w14:paraId="09F4D4D7" w14:textId="12815BD4" w:rsidR="00AF746B" w:rsidRPr="00C95F29" w:rsidRDefault="00C95F29" w:rsidP="00C95F29">
      <w:pPr>
        <w:rPr>
          <w:rFonts w:asciiTheme="majorHAnsi" w:hAnsiTheme="majorHAnsi" w:cstheme="majorHAnsi"/>
          <w:color w:val="auto"/>
        </w:rPr>
      </w:pPr>
      <w:r w:rsidRPr="00312C90">
        <w:rPr>
          <w:rStyle w:val="Heading3-2RChar"/>
          <w:rFonts w:ascii="Calibri" w:hAnsi="Calibri" w:cs="Calibri"/>
        </w:rPr>
        <w:t>Calculator</w:t>
      </w:r>
      <w:r w:rsidRPr="00C95F29">
        <w:rPr>
          <w:rFonts w:asciiTheme="minorHAnsi" w:hAnsiTheme="minorHAnsi" w:cstheme="minorHAnsi"/>
          <w:b/>
          <w:bCs/>
          <w:i/>
          <w:iCs/>
          <w:color w:val="7A003C"/>
          <w:sz w:val="24"/>
          <w:szCs w:val="24"/>
        </w:rPr>
        <w:t>:</w:t>
      </w:r>
      <w:r w:rsidRPr="00C95F29">
        <w:rPr>
          <w:rFonts w:asciiTheme="majorHAnsi" w:hAnsiTheme="majorHAnsi" w:cstheme="majorHAnsi"/>
          <w:color w:val="7A003C"/>
          <w:sz w:val="24"/>
          <w:szCs w:val="24"/>
        </w:rPr>
        <w:t xml:space="preserve"> </w:t>
      </w:r>
      <w:r w:rsidRPr="00C95F29">
        <w:rPr>
          <w:rFonts w:asciiTheme="majorHAnsi" w:hAnsiTheme="majorHAnsi" w:cstheme="majorHAnsi"/>
          <w:color w:val="auto"/>
        </w:rPr>
        <w:t>Only the standard Casio fx 991 MS or MS Plus calculator is permitted.</w:t>
      </w:r>
    </w:p>
    <w:p w14:paraId="7BB0688A" w14:textId="77777777" w:rsidR="00CE5C5A" w:rsidRDefault="00CE5C5A" w:rsidP="00C60859">
      <w:pPr>
        <w:pStyle w:val="Default"/>
        <w:spacing w:before="200" w:after="100"/>
        <w:rPr>
          <w:b/>
          <w:bCs/>
          <w:color w:val="7A003C"/>
        </w:rPr>
      </w:pPr>
      <w:bookmarkStart w:id="7" w:name="_Hlk45874713"/>
      <w:bookmarkEnd w:id="6"/>
    </w:p>
    <w:p w14:paraId="4CB87900" w14:textId="647BC7E4" w:rsidR="000025E8" w:rsidRDefault="005F21E6" w:rsidP="00464033">
      <w:pPr>
        <w:pStyle w:val="Heading2"/>
      </w:pPr>
      <w:r>
        <w:t xml:space="preserve">COURSE OVERVIEW AND ASSESSMENT </w:t>
      </w:r>
      <w:r w:rsidR="00755421">
        <w:t xml:space="preserve"> </w:t>
      </w:r>
    </w:p>
    <w:p w14:paraId="4948AE70" w14:textId="77777777" w:rsidR="0018121E" w:rsidRPr="0018121E" w:rsidRDefault="0018121E" w:rsidP="00312C90">
      <w:pPr>
        <w:pStyle w:val="Heading3-2R"/>
        <w:rPr>
          <w:iCs/>
        </w:rPr>
      </w:pPr>
      <w:r w:rsidRPr="00312C90">
        <w:t>Lectures</w:t>
      </w:r>
      <w:r w:rsidRPr="0018121E">
        <w:rPr>
          <w:iCs/>
        </w:rPr>
        <w:t xml:space="preserve">: </w:t>
      </w:r>
    </w:p>
    <w:p w14:paraId="370E66CC" w14:textId="50BD5656" w:rsidR="0018121E" w:rsidRDefault="0018121E" w:rsidP="0018121E">
      <w:pPr>
        <w:rPr>
          <w:rFonts w:asciiTheme="majorHAnsi" w:hAnsiTheme="majorHAnsi" w:cstheme="majorHAnsi"/>
          <w:color w:val="auto"/>
        </w:rPr>
      </w:pPr>
      <w:r w:rsidRPr="0018121E">
        <w:rPr>
          <w:rFonts w:asciiTheme="majorHAnsi" w:hAnsiTheme="majorHAnsi" w:cstheme="majorHAnsi"/>
          <w:color w:val="auto"/>
        </w:rPr>
        <w:t xml:space="preserve">Lectures will be </w:t>
      </w:r>
      <w:r w:rsidR="00782424">
        <w:rPr>
          <w:rFonts w:asciiTheme="majorHAnsi" w:hAnsiTheme="majorHAnsi" w:cstheme="majorHAnsi"/>
          <w:color w:val="auto"/>
        </w:rPr>
        <w:t>in person. Attendance is required.</w:t>
      </w:r>
    </w:p>
    <w:p w14:paraId="0413A47F" w14:textId="009A5829" w:rsidR="009E5E3E" w:rsidRDefault="009E5E3E" w:rsidP="0018121E">
      <w:pPr>
        <w:rPr>
          <w:rFonts w:asciiTheme="majorHAnsi" w:hAnsiTheme="majorHAnsi" w:cstheme="majorHAnsi"/>
          <w:color w:val="auto"/>
        </w:rPr>
      </w:pPr>
    </w:p>
    <w:p w14:paraId="2BA85C47" w14:textId="77777777" w:rsidR="009E5E3E" w:rsidRPr="00312C90" w:rsidRDefault="009E5E3E" w:rsidP="00312C90">
      <w:pPr>
        <w:pStyle w:val="Heading3-2R"/>
      </w:pPr>
      <w:r w:rsidRPr="00312C90">
        <w:t>Assignments:</w:t>
      </w:r>
    </w:p>
    <w:p w14:paraId="7DEA9AD5" w14:textId="77777777" w:rsidR="00500E3D" w:rsidRPr="00500E3D" w:rsidRDefault="00500E3D" w:rsidP="00500E3D">
      <w:pPr>
        <w:rPr>
          <w:rFonts w:asciiTheme="majorHAnsi" w:hAnsiTheme="majorHAnsi" w:cstheme="majorHAnsi"/>
          <w:color w:val="auto"/>
        </w:rPr>
      </w:pPr>
      <w:r w:rsidRPr="00500E3D">
        <w:rPr>
          <w:rFonts w:asciiTheme="majorHAnsi" w:hAnsiTheme="majorHAnsi" w:cstheme="majorHAnsi"/>
          <w:color w:val="auto"/>
        </w:rPr>
        <w:t>There will be 5 assignments to be completed during the term. Assignments will make use of the statistical</w:t>
      </w:r>
    </w:p>
    <w:p w14:paraId="2C42D20B" w14:textId="77777777" w:rsidR="00500E3D" w:rsidRPr="00500E3D" w:rsidRDefault="00500E3D" w:rsidP="00500E3D">
      <w:pPr>
        <w:rPr>
          <w:rFonts w:asciiTheme="majorHAnsi" w:hAnsiTheme="majorHAnsi" w:cstheme="majorHAnsi"/>
          <w:color w:val="auto"/>
        </w:rPr>
      </w:pPr>
      <w:r w:rsidRPr="00500E3D">
        <w:rPr>
          <w:rFonts w:asciiTheme="majorHAnsi" w:hAnsiTheme="majorHAnsi" w:cstheme="majorHAnsi"/>
          <w:color w:val="auto"/>
        </w:rPr>
        <w:t>software R. R is freeware statistical software downloadable for Windows and MacIntosh platforms from</w:t>
      </w:r>
    </w:p>
    <w:p w14:paraId="1A80C2CB" w14:textId="074E4130" w:rsidR="00500E3D" w:rsidRPr="00500E3D" w:rsidRDefault="00500E3D" w:rsidP="00500E3D">
      <w:pPr>
        <w:rPr>
          <w:rFonts w:asciiTheme="majorHAnsi" w:hAnsiTheme="majorHAnsi" w:cstheme="majorHAnsi"/>
          <w:color w:val="auto"/>
        </w:rPr>
      </w:pPr>
      <w:r w:rsidRPr="00500E3D">
        <w:rPr>
          <w:rFonts w:asciiTheme="majorHAnsi" w:hAnsiTheme="majorHAnsi" w:cstheme="majorHAnsi"/>
          <w:color w:val="auto"/>
        </w:rPr>
        <w:t>The R Project for Statistical Computing. The web page is</w:t>
      </w:r>
      <w:r w:rsidR="00C10266">
        <w:rPr>
          <w:rFonts w:asciiTheme="majorHAnsi" w:hAnsiTheme="majorHAnsi" w:cstheme="majorHAnsi"/>
          <w:color w:val="auto"/>
        </w:rPr>
        <w:t>:</w:t>
      </w:r>
    </w:p>
    <w:p w14:paraId="58BDB492" w14:textId="77777777" w:rsidR="00500E3D" w:rsidRPr="00500E3D" w:rsidRDefault="00500E3D" w:rsidP="00500E3D">
      <w:pPr>
        <w:rPr>
          <w:rFonts w:asciiTheme="majorHAnsi" w:hAnsiTheme="majorHAnsi" w:cstheme="majorHAnsi"/>
          <w:color w:val="auto"/>
        </w:rPr>
      </w:pPr>
      <w:r w:rsidRPr="00500E3D">
        <w:rPr>
          <w:rFonts w:asciiTheme="majorHAnsi" w:hAnsiTheme="majorHAnsi" w:cstheme="majorHAnsi"/>
          <w:color w:val="auto"/>
        </w:rPr>
        <w:t>http://www.r-project.org/</w:t>
      </w:r>
    </w:p>
    <w:p w14:paraId="25BCE9B9" w14:textId="0003A3F7" w:rsidR="00500E3D" w:rsidRPr="00500E3D" w:rsidRDefault="00500E3D" w:rsidP="00500E3D">
      <w:pPr>
        <w:rPr>
          <w:rFonts w:asciiTheme="majorHAnsi" w:hAnsiTheme="majorHAnsi" w:cstheme="majorHAnsi"/>
          <w:color w:val="auto"/>
        </w:rPr>
      </w:pPr>
      <w:r w:rsidRPr="00500E3D">
        <w:rPr>
          <w:rFonts w:asciiTheme="majorHAnsi" w:hAnsiTheme="majorHAnsi" w:cstheme="majorHAnsi"/>
          <w:color w:val="auto"/>
        </w:rPr>
        <w:t xml:space="preserve">The assignments will be due by noon on the </w:t>
      </w:r>
      <w:r w:rsidR="00D6324C">
        <w:rPr>
          <w:rFonts w:asciiTheme="majorHAnsi" w:hAnsiTheme="majorHAnsi" w:cstheme="majorHAnsi"/>
          <w:color w:val="auto"/>
        </w:rPr>
        <w:t>Tue</w:t>
      </w:r>
      <w:r w:rsidRPr="00500E3D">
        <w:rPr>
          <w:rFonts w:asciiTheme="majorHAnsi" w:hAnsiTheme="majorHAnsi" w:cstheme="majorHAnsi"/>
          <w:color w:val="auto"/>
        </w:rPr>
        <w:t>sdays of:</w:t>
      </w:r>
    </w:p>
    <w:p w14:paraId="5B5F1BB9" w14:textId="0E1B56D1" w:rsidR="00500E3D" w:rsidRPr="00500E3D" w:rsidRDefault="00DD5F49" w:rsidP="00500E3D">
      <w:pPr>
        <w:rPr>
          <w:rFonts w:asciiTheme="majorHAnsi" w:hAnsiTheme="majorHAnsi" w:cstheme="majorHAnsi"/>
          <w:color w:val="auto"/>
        </w:rPr>
      </w:pPr>
      <w:r>
        <w:rPr>
          <w:rFonts w:asciiTheme="majorHAnsi" w:hAnsiTheme="majorHAnsi" w:cstheme="majorHAnsi"/>
          <w:color w:val="auto"/>
        </w:rPr>
        <w:t>Jan 31</w:t>
      </w:r>
      <w:r w:rsidR="00500E3D" w:rsidRPr="00500E3D">
        <w:rPr>
          <w:rFonts w:asciiTheme="majorHAnsi" w:hAnsiTheme="majorHAnsi" w:cstheme="majorHAnsi"/>
          <w:color w:val="auto"/>
        </w:rPr>
        <w:t xml:space="preserve">, Feb </w:t>
      </w:r>
      <w:r w:rsidR="00D6324C">
        <w:rPr>
          <w:rFonts w:asciiTheme="majorHAnsi" w:hAnsiTheme="majorHAnsi" w:cstheme="majorHAnsi"/>
          <w:color w:val="auto"/>
        </w:rPr>
        <w:t>1</w:t>
      </w:r>
      <w:r>
        <w:rPr>
          <w:rFonts w:asciiTheme="majorHAnsi" w:hAnsiTheme="majorHAnsi" w:cstheme="majorHAnsi"/>
          <w:color w:val="auto"/>
        </w:rPr>
        <w:t>4</w:t>
      </w:r>
      <w:r w:rsidR="00500E3D" w:rsidRPr="00500E3D">
        <w:rPr>
          <w:rFonts w:asciiTheme="majorHAnsi" w:hAnsiTheme="majorHAnsi" w:cstheme="majorHAnsi"/>
          <w:color w:val="auto"/>
        </w:rPr>
        <w:t xml:space="preserve">, March </w:t>
      </w:r>
      <w:r>
        <w:rPr>
          <w:rFonts w:asciiTheme="majorHAnsi" w:hAnsiTheme="majorHAnsi" w:cstheme="majorHAnsi"/>
          <w:color w:val="auto"/>
        </w:rPr>
        <w:t>7</w:t>
      </w:r>
      <w:r w:rsidR="00500E3D" w:rsidRPr="00500E3D">
        <w:rPr>
          <w:rFonts w:asciiTheme="majorHAnsi" w:hAnsiTheme="majorHAnsi" w:cstheme="majorHAnsi"/>
          <w:color w:val="auto"/>
        </w:rPr>
        <w:t xml:space="preserve">, March </w:t>
      </w:r>
      <w:r w:rsidR="00E3250A">
        <w:rPr>
          <w:rFonts w:asciiTheme="majorHAnsi" w:hAnsiTheme="majorHAnsi" w:cstheme="majorHAnsi"/>
          <w:color w:val="auto"/>
        </w:rPr>
        <w:t>2</w:t>
      </w:r>
      <w:r>
        <w:rPr>
          <w:rFonts w:asciiTheme="majorHAnsi" w:hAnsiTheme="majorHAnsi" w:cstheme="majorHAnsi"/>
          <w:color w:val="auto"/>
        </w:rPr>
        <w:t>1</w:t>
      </w:r>
      <w:r w:rsidR="00500E3D" w:rsidRPr="00500E3D">
        <w:rPr>
          <w:rFonts w:asciiTheme="majorHAnsi" w:hAnsiTheme="majorHAnsi" w:cstheme="majorHAnsi"/>
          <w:color w:val="auto"/>
        </w:rPr>
        <w:t xml:space="preserve">, and </w:t>
      </w:r>
      <w:r w:rsidR="00E3250A">
        <w:rPr>
          <w:rFonts w:asciiTheme="majorHAnsi" w:hAnsiTheme="majorHAnsi" w:cstheme="majorHAnsi"/>
          <w:color w:val="auto"/>
        </w:rPr>
        <w:t>April</w:t>
      </w:r>
      <w:r w:rsidR="00500E3D">
        <w:rPr>
          <w:rFonts w:asciiTheme="majorHAnsi" w:hAnsiTheme="majorHAnsi" w:cstheme="majorHAnsi"/>
          <w:color w:val="auto"/>
        </w:rPr>
        <w:t xml:space="preserve"> </w:t>
      </w:r>
      <w:r>
        <w:rPr>
          <w:rFonts w:asciiTheme="majorHAnsi" w:hAnsiTheme="majorHAnsi" w:cstheme="majorHAnsi"/>
          <w:color w:val="auto"/>
        </w:rPr>
        <w:t>4</w:t>
      </w:r>
      <w:r w:rsidR="00500E3D" w:rsidRPr="00500E3D">
        <w:rPr>
          <w:rFonts w:asciiTheme="majorHAnsi" w:hAnsiTheme="majorHAnsi" w:cstheme="majorHAnsi"/>
          <w:color w:val="auto"/>
        </w:rPr>
        <w:t>.</w:t>
      </w:r>
    </w:p>
    <w:p w14:paraId="3C34BCF7" w14:textId="6AB7726A" w:rsidR="009E5E3E" w:rsidRDefault="00500E3D" w:rsidP="00500E3D">
      <w:pPr>
        <w:rPr>
          <w:rFonts w:asciiTheme="majorHAnsi" w:hAnsiTheme="majorHAnsi" w:cstheme="majorHAnsi"/>
          <w:color w:val="auto"/>
        </w:rPr>
      </w:pPr>
      <w:r w:rsidRPr="00500E3D">
        <w:rPr>
          <w:rFonts w:asciiTheme="majorHAnsi" w:hAnsiTheme="majorHAnsi" w:cstheme="majorHAnsi"/>
          <w:color w:val="auto"/>
        </w:rPr>
        <w:t>Late assignments will not be accepted and a grade of zero will be assigned.</w:t>
      </w:r>
    </w:p>
    <w:p w14:paraId="6C8761C6" w14:textId="20BEE10B" w:rsidR="009E5E3E" w:rsidRDefault="009E5E3E" w:rsidP="009E5E3E">
      <w:pPr>
        <w:rPr>
          <w:rFonts w:asciiTheme="majorHAnsi" w:hAnsiTheme="majorHAnsi" w:cstheme="majorHAnsi"/>
          <w:color w:val="auto"/>
        </w:rPr>
      </w:pPr>
    </w:p>
    <w:p w14:paraId="6852A681" w14:textId="30C7D333" w:rsidR="009E5E3E" w:rsidRPr="009E5E3E" w:rsidRDefault="00500E3D" w:rsidP="00312C90">
      <w:pPr>
        <w:pStyle w:val="Heading3-2R"/>
        <w:rPr>
          <w:rFonts w:cstheme="minorHAnsi"/>
          <w:iCs/>
        </w:rPr>
      </w:pPr>
      <w:r w:rsidRPr="00312C90">
        <w:t>Participation</w:t>
      </w:r>
      <w:r w:rsidR="009E5E3E" w:rsidRPr="009E5E3E">
        <w:rPr>
          <w:rFonts w:cstheme="minorHAnsi"/>
          <w:iCs/>
        </w:rPr>
        <w:t>:</w:t>
      </w:r>
    </w:p>
    <w:p w14:paraId="1A51B1B3" w14:textId="03E94917" w:rsidR="00500E3D" w:rsidRPr="00500E3D" w:rsidRDefault="00500E3D" w:rsidP="00500E3D">
      <w:pPr>
        <w:rPr>
          <w:rFonts w:asciiTheme="majorHAnsi" w:hAnsiTheme="majorHAnsi" w:cstheme="majorHAnsi"/>
          <w:color w:val="auto"/>
        </w:rPr>
      </w:pPr>
      <w:r w:rsidRPr="00500E3D">
        <w:rPr>
          <w:rFonts w:asciiTheme="majorHAnsi" w:hAnsiTheme="majorHAnsi" w:cstheme="majorHAnsi"/>
          <w:color w:val="auto"/>
        </w:rPr>
        <w:t xml:space="preserve">A portion of the </w:t>
      </w:r>
      <w:r>
        <w:rPr>
          <w:rFonts w:asciiTheme="majorHAnsi" w:hAnsiTheme="majorHAnsi" w:cstheme="majorHAnsi"/>
          <w:color w:val="auto"/>
        </w:rPr>
        <w:t>fi</w:t>
      </w:r>
      <w:r w:rsidRPr="00500E3D">
        <w:rPr>
          <w:rFonts w:asciiTheme="majorHAnsi" w:hAnsiTheme="majorHAnsi" w:cstheme="majorHAnsi"/>
          <w:color w:val="auto"/>
        </w:rPr>
        <w:t>nal grade will be computed based on participation in collaborative learning activities</w:t>
      </w:r>
    </w:p>
    <w:p w14:paraId="1F5AF026" w14:textId="4065C096" w:rsidR="00500E3D" w:rsidRDefault="00500E3D" w:rsidP="00500E3D">
      <w:pPr>
        <w:rPr>
          <w:rFonts w:asciiTheme="majorHAnsi" w:hAnsiTheme="majorHAnsi" w:cstheme="majorHAnsi"/>
          <w:color w:val="auto"/>
        </w:rPr>
      </w:pPr>
      <w:r w:rsidRPr="00500E3D">
        <w:rPr>
          <w:rFonts w:asciiTheme="majorHAnsi" w:hAnsiTheme="majorHAnsi" w:cstheme="majorHAnsi"/>
          <w:color w:val="auto"/>
        </w:rPr>
        <w:t>done during the tutorials</w:t>
      </w:r>
      <w:r w:rsidR="00101B53">
        <w:rPr>
          <w:rFonts w:asciiTheme="majorHAnsi" w:hAnsiTheme="majorHAnsi" w:cstheme="majorHAnsi"/>
          <w:color w:val="auto"/>
        </w:rPr>
        <w:t>, and participation in lectures.</w:t>
      </w:r>
    </w:p>
    <w:p w14:paraId="27A5AF7B" w14:textId="77777777" w:rsidR="00500E3D" w:rsidRPr="00500E3D" w:rsidRDefault="00500E3D" w:rsidP="00500E3D">
      <w:pPr>
        <w:rPr>
          <w:rFonts w:asciiTheme="majorHAnsi" w:hAnsiTheme="majorHAnsi" w:cstheme="majorHAnsi"/>
          <w:color w:val="auto"/>
        </w:rPr>
      </w:pPr>
    </w:p>
    <w:p w14:paraId="7E64A277" w14:textId="6DC6EC53" w:rsidR="00500E3D" w:rsidRPr="009E5E3E" w:rsidRDefault="00500E3D" w:rsidP="00312C90">
      <w:pPr>
        <w:pStyle w:val="Heading3-2R"/>
      </w:pPr>
      <w:r>
        <w:t>Project</w:t>
      </w:r>
      <w:r w:rsidRPr="009E5E3E">
        <w:t>:</w:t>
      </w:r>
    </w:p>
    <w:p w14:paraId="63CE3861" w14:textId="738508D5" w:rsidR="00500E3D" w:rsidRPr="00500E3D" w:rsidRDefault="00500E3D" w:rsidP="00500E3D">
      <w:pPr>
        <w:rPr>
          <w:rFonts w:asciiTheme="majorHAnsi" w:hAnsiTheme="majorHAnsi" w:cstheme="majorHAnsi"/>
          <w:color w:val="auto"/>
        </w:rPr>
      </w:pPr>
      <w:r w:rsidRPr="00500E3D">
        <w:rPr>
          <w:rFonts w:asciiTheme="majorHAnsi" w:hAnsiTheme="majorHAnsi" w:cstheme="majorHAnsi"/>
          <w:color w:val="auto"/>
        </w:rPr>
        <w:t>In addition to the above, a project consisting of a statistical analysis of appropriate data will be required.</w:t>
      </w:r>
      <w:r w:rsidR="009F3D8E">
        <w:rPr>
          <w:rFonts w:asciiTheme="majorHAnsi" w:hAnsiTheme="majorHAnsi" w:cstheme="majorHAnsi"/>
          <w:color w:val="auto"/>
        </w:rPr>
        <w:t xml:space="preserve"> The project due date is </w:t>
      </w:r>
      <w:r w:rsidR="00DD5F49">
        <w:rPr>
          <w:rFonts w:asciiTheme="majorHAnsi" w:hAnsiTheme="majorHAnsi" w:cstheme="majorHAnsi"/>
          <w:color w:val="auto"/>
        </w:rPr>
        <w:t>Wedn</w:t>
      </w:r>
      <w:r w:rsidR="0099749F">
        <w:rPr>
          <w:rFonts w:asciiTheme="majorHAnsi" w:hAnsiTheme="majorHAnsi" w:cstheme="majorHAnsi"/>
          <w:color w:val="auto"/>
        </w:rPr>
        <w:t xml:space="preserve">esday, </w:t>
      </w:r>
      <w:r w:rsidR="009F3D8E">
        <w:rPr>
          <w:rFonts w:asciiTheme="majorHAnsi" w:hAnsiTheme="majorHAnsi" w:cstheme="majorHAnsi"/>
          <w:color w:val="auto"/>
        </w:rPr>
        <w:t>April 1</w:t>
      </w:r>
      <w:r w:rsidR="00D6324C">
        <w:rPr>
          <w:rFonts w:asciiTheme="majorHAnsi" w:hAnsiTheme="majorHAnsi" w:cstheme="majorHAnsi"/>
          <w:color w:val="auto"/>
        </w:rPr>
        <w:t>2</w:t>
      </w:r>
      <w:r w:rsidR="009F3D8E">
        <w:rPr>
          <w:rFonts w:asciiTheme="majorHAnsi" w:hAnsiTheme="majorHAnsi" w:cstheme="majorHAnsi"/>
          <w:color w:val="auto"/>
        </w:rPr>
        <w:t>.</w:t>
      </w:r>
      <w:r w:rsidR="00E6687A">
        <w:rPr>
          <w:rFonts w:asciiTheme="majorHAnsi" w:hAnsiTheme="majorHAnsi" w:cstheme="majorHAnsi"/>
          <w:color w:val="auto"/>
        </w:rPr>
        <w:t xml:space="preserve"> </w:t>
      </w:r>
      <w:r w:rsidR="00E6687A" w:rsidRPr="00500E3D">
        <w:rPr>
          <w:rFonts w:asciiTheme="majorHAnsi" w:hAnsiTheme="majorHAnsi" w:cstheme="majorHAnsi"/>
          <w:color w:val="auto"/>
        </w:rPr>
        <w:t>Late assignments will not be accepted and a grade of zero will be assigned.</w:t>
      </w:r>
    </w:p>
    <w:p w14:paraId="55CC1D11" w14:textId="7955DB38" w:rsidR="009E5E3E" w:rsidRDefault="00500E3D" w:rsidP="00500E3D">
      <w:pPr>
        <w:rPr>
          <w:rFonts w:asciiTheme="majorHAnsi" w:hAnsiTheme="majorHAnsi" w:cstheme="majorHAnsi"/>
          <w:color w:val="auto"/>
        </w:rPr>
      </w:pPr>
      <w:r w:rsidRPr="00500E3D">
        <w:rPr>
          <w:rFonts w:asciiTheme="majorHAnsi" w:hAnsiTheme="majorHAnsi" w:cstheme="majorHAnsi"/>
          <w:color w:val="auto"/>
        </w:rPr>
        <w:t>More information on the project will be presented in class.</w:t>
      </w:r>
    </w:p>
    <w:p w14:paraId="4EE384BA" w14:textId="0DA313B4" w:rsidR="009E5E3E" w:rsidRDefault="009E5E3E" w:rsidP="009E5E3E">
      <w:pPr>
        <w:rPr>
          <w:rFonts w:asciiTheme="majorHAnsi" w:hAnsiTheme="majorHAnsi" w:cstheme="majorHAnsi"/>
          <w:color w:val="auto"/>
        </w:rPr>
      </w:pPr>
    </w:p>
    <w:p w14:paraId="5545D399" w14:textId="0124F777" w:rsidR="009E5E3E" w:rsidRPr="009E5E3E" w:rsidRDefault="009E5E3E" w:rsidP="00312C90">
      <w:pPr>
        <w:pStyle w:val="Heading3-2R"/>
      </w:pPr>
      <w:r w:rsidRPr="009E5E3E">
        <w:t>Mid-Term Test</w:t>
      </w:r>
      <w:r w:rsidR="00C47717">
        <w:t>s</w:t>
      </w:r>
      <w:r w:rsidRPr="009E5E3E">
        <w:t>:</w:t>
      </w:r>
    </w:p>
    <w:p w14:paraId="244221C0" w14:textId="5B1F27C4" w:rsidR="00500E3D" w:rsidRPr="00500E3D" w:rsidRDefault="00500E3D" w:rsidP="00500E3D">
      <w:pPr>
        <w:rPr>
          <w:rFonts w:asciiTheme="majorHAnsi" w:hAnsiTheme="majorHAnsi" w:cstheme="majorHAnsi"/>
          <w:color w:val="auto"/>
        </w:rPr>
      </w:pPr>
      <w:r w:rsidRPr="00500E3D">
        <w:rPr>
          <w:rFonts w:asciiTheme="majorHAnsi" w:hAnsiTheme="majorHAnsi" w:cstheme="majorHAnsi"/>
          <w:color w:val="auto"/>
        </w:rPr>
        <w:t xml:space="preserve">There are 2 midterm tests, each worth </w:t>
      </w:r>
      <w:r>
        <w:rPr>
          <w:rFonts w:asciiTheme="majorHAnsi" w:hAnsiTheme="majorHAnsi" w:cstheme="majorHAnsi"/>
          <w:color w:val="auto"/>
        </w:rPr>
        <w:t>20</w:t>
      </w:r>
      <w:r w:rsidRPr="00500E3D">
        <w:rPr>
          <w:rFonts w:asciiTheme="majorHAnsi" w:hAnsiTheme="majorHAnsi" w:cstheme="majorHAnsi"/>
          <w:color w:val="auto"/>
        </w:rPr>
        <w:t xml:space="preserve">% of the </w:t>
      </w:r>
      <w:r>
        <w:rPr>
          <w:rFonts w:asciiTheme="majorHAnsi" w:hAnsiTheme="majorHAnsi" w:cstheme="majorHAnsi"/>
          <w:color w:val="auto"/>
        </w:rPr>
        <w:t>fi</w:t>
      </w:r>
      <w:r w:rsidRPr="00500E3D">
        <w:rPr>
          <w:rFonts w:asciiTheme="majorHAnsi" w:hAnsiTheme="majorHAnsi" w:cstheme="majorHAnsi"/>
          <w:color w:val="auto"/>
        </w:rPr>
        <w:t>nal grade. The dates for the midterms are tentatively</w:t>
      </w:r>
    </w:p>
    <w:p w14:paraId="7EBBAC6E" w14:textId="73EC27EF" w:rsidR="00500E3D" w:rsidRPr="00500E3D" w:rsidRDefault="00DD5F49" w:rsidP="00500E3D">
      <w:pPr>
        <w:rPr>
          <w:rFonts w:asciiTheme="majorHAnsi" w:hAnsiTheme="majorHAnsi" w:cstheme="majorHAnsi"/>
          <w:color w:val="auto"/>
        </w:rPr>
      </w:pPr>
      <w:r>
        <w:rPr>
          <w:rFonts w:asciiTheme="majorHAnsi" w:hAnsiTheme="majorHAnsi" w:cstheme="majorHAnsi"/>
          <w:color w:val="auto"/>
        </w:rPr>
        <w:t>Fri</w:t>
      </w:r>
      <w:r w:rsidR="00500E3D" w:rsidRPr="00500E3D">
        <w:rPr>
          <w:rFonts w:asciiTheme="majorHAnsi" w:hAnsiTheme="majorHAnsi" w:cstheme="majorHAnsi"/>
          <w:color w:val="auto"/>
        </w:rPr>
        <w:t xml:space="preserve">day, February </w:t>
      </w:r>
      <w:r>
        <w:rPr>
          <w:rFonts w:asciiTheme="majorHAnsi" w:hAnsiTheme="majorHAnsi" w:cstheme="majorHAnsi"/>
          <w:color w:val="auto"/>
        </w:rPr>
        <w:t>10</w:t>
      </w:r>
      <w:r w:rsidR="00500E3D" w:rsidRPr="00500E3D">
        <w:rPr>
          <w:rFonts w:asciiTheme="majorHAnsi" w:hAnsiTheme="majorHAnsi" w:cstheme="majorHAnsi"/>
          <w:color w:val="auto"/>
        </w:rPr>
        <w:t xml:space="preserve"> during class time (</w:t>
      </w:r>
      <w:r>
        <w:rPr>
          <w:rFonts w:asciiTheme="majorHAnsi" w:hAnsiTheme="majorHAnsi" w:cstheme="majorHAnsi"/>
          <w:color w:val="auto"/>
        </w:rPr>
        <w:t>10</w:t>
      </w:r>
      <w:r w:rsidR="00500E3D" w:rsidRPr="00500E3D">
        <w:rPr>
          <w:rFonts w:asciiTheme="majorHAnsi" w:hAnsiTheme="majorHAnsi" w:cstheme="majorHAnsi"/>
          <w:color w:val="auto"/>
        </w:rPr>
        <w:t>:30-</w:t>
      </w:r>
      <w:r>
        <w:rPr>
          <w:rFonts w:asciiTheme="majorHAnsi" w:hAnsiTheme="majorHAnsi" w:cstheme="majorHAnsi"/>
          <w:color w:val="auto"/>
        </w:rPr>
        <w:t>11</w:t>
      </w:r>
      <w:r w:rsidR="00500E3D" w:rsidRPr="00500E3D">
        <w:rPr>
          <w:rFonts w:asciiTheme="majorHAnsi" w:hAnsiTheme="majorHAnsi" w:cstheme="majorHAnsi"/>
          <w:color w:val="auto"/>
        </w:rPr>
        <w:t>:20</w:t>
      </w:r>
      <w:r>
        <w:rPr>
          <w:rFonts w:asciiTheme="majorHAnsi" w:hAnsiTheme="majorHAnsi" w:cstheme="majorHAnsi"/>
          <w:color w:val="auto"/>
        </w:rPr>
        <w:t>a</w:t>
      </w:r>
      <w:r w:rsidR="00500E3D" w:rsidRPr="00500E3D">
        <w:rPr>
          <w:rFonts w:asciiTheme="majorHAnsi" w:hAnsiTheme="majorHAnsi" w:cstheme="majorHAnsi"/>
          <w:color w:val="auto"/>
        </w:rPr>
        <w:t>m)</w:t>
      </w:r>
    </w:p>
    <w:p w14:paraId="1815836A" w14:textId="64FD598F" w:rsidR="00500E3D" w:rsidRPr="00500E3D" w:rsidRDefault="00DD5F49" w:rsidP="00500E3D">
      <w:pPr>
        <w:rPr>
          <w:rFonts w:asciiTheme="majorHAnsi" w:hAnsiTheme="majorHAnsi" w:cstheme="majorHAnsi"/>
          <w:color w:val="auto"/>
        </w:rPr>
      </w:pPr>
      <w:r>
        <w:rPr>
          <w:rFonts w:asciiTheme="majorHAnsi" w:hAnsiTheme="majorHAnsi" w:cstheme="majorHAnsi"/>
          <w:color w:val="auto"/>
        </w:rPr>
        <w:t>Fri</w:t>
      </w:r>
      <w:r w:rsidR="00500E3D" w:rsidRPr="00500E3D">
        <w:rPr>
          <w:rFonts w:asciiTheme="majorHAnsi" w:hAnsiTheme="majorHAnsi" w:cstheme="majorHAnsi"/>
          <w:color w:val="auto"/>
        </w:rPr>
        <w:t>day, March 1</w:t>
      </w:r>
      <w:r>
        <w:rPr>
          <w:rFonts w:asciiTheme="majorHAnsi" w:hAnsiTheme="majorHAnsi" w:cstheme="majorHAnsi"/>
          <w:color w:val="auto"/>
        </w:rPr>
        <w:t>7</w:t>
      </w:r>
      <w:r w:rsidR="00500E3D" w:rsidRPr="00500E3D">
        <w:rPr>
          <w:rFonts w:asciiTheme="majorHAnsi" w:hAnsiTheme="majorHAnsi" w:cstheme="majorHAnsi"/>
          <w:color w:val="auto"/>
        </w:rPr>
        <w:t xml:space="preserve"> during class time (</w:t>
      </w:r>
      <w:r>
        <w:rPr>
          <w:rFonts w:asciiTheme="majorHAnsi" w:hAnsiTheme="majorHAnsi" w:cstheme="majorHAnsi"/>
          <w:color w:val="auto"/>
        </w:rPr>
        <w:t>10</w:t>
      </w:r>
      <w:r w:rsidRPr="00500E3D">
        <w:rPr>
          <w:rFonts w:asciiTheme="majorHAnsi" w:hAnsiTheme="majorHAnsi" w:cstheme="majorHAnsi"/>
          <w:color w:val="auto"/>
        </w:rPr>
        <w:t>:30-</w:t>
      </w:r>
      <w:r>
        <w:rPr>
          <w:rFonts w:asciiTheme="majorHAnsi" w:hAnsiTheme="majorHAnsi" w:cstheme="majorHAnsi"/>
          <w:color w:val="auto"/>
        </w:rPr>
        <w:t>11</w:t>
      </w:r>
      <w:r w:rsidRPr="00500E3D">
        <w:rPr>
          <w:rFonts w:asciiTheme="majorHAnsi" w:hAnsiTheme="majorHAnsi" w:cstheme="majorHAnsi"/>
          <w:color w:val="auto"/>
        </w:rPr>
        <w:t>:20</w:t>
      </w:r>
      <w:r>
        <w:rPr>
          <w:rFonts w:asciiTheme="majorHAnsi" w:hAnsiTheme="majorHAnsi" w:cstheme="majorHAnsi"/>
          <w:color w:val="auto"/>
        </w:rPr>
        <w:t>a</w:t>
      </w:r>
      <w:r w:rsidRPr="00500E3D">
        <w:rPr>
          <w:rFonts w:asciiTheme="majorHAnsi" w:hAnsiTheme="majorHAnsi" w:cstheme="majorHAnsi"/>
          <w:color w:val="auto"/>
        </w:rPr>
        <w:t>m</w:t>
      </w:r>
      <w:r w:rsidR="00500E3D" w:rsidRPr="00500E3D">
        <w:rPr>
          <w:rFonts w:asciiTheme="majorHAnsi" w:hAnsiTheme="majorHAnsi" w:cstheme="majorHAnsi"/>
          <w:color w:val="auto"/>
        </w:rPr>
        <w:t>)</w:t>
      </w:r>
    </w:p>
    <w:p w14:paraId="4CE94217" w14:textId="273343B5" w:rsidR="0018121E" w:rsidRDefault="00500E3D" w:rsidP="00500E3D">
      <w:pPr>
        <w:rPr>
          <w:rFonts w:asciiTheme="majorHAnsi" w:hAnsiTheme="majorHAnsi" w:cstheme="majorHAnsi"/>
          <w:color w:val="auto"/>
        </w:rPr>
      </w:pPr>
      <w:r w:rsidRPr="00500E3D">
        <w:rPr>
          <w:rFonts w:asciiTheme="majorHAnsi" w:hAnsiTheme="majorHAnsi" w:cstheme="majorHAnsi"/>
          <w:color w:val="auto"/>
        </w:rPr>
        <w:t>More information, including the topics covered, will be announced in class.</w:t>
      </w:r>
    </w:p>
    <w:p w14:paraId="74B94FEA" w14:textId="77777777" w:rsidR="00500E3D" w:rsidRPr="0018121E" w:rsidRDefault="00500E3D" w:rsidP="00500E3D">
      <w:pPr>
        <w:rPr>
          <w:rFonts w:ascii="CMR12" w:hAnsi="CMR12" w:cs="CMR12"/>
          <w:color w:val="auto"/>
          <w:sz w:val="24"/>
          <w:szCs w:val="24"/>
        </w:rPr>
      </w:pPr>
    </w:p>
    <w:p w14:paraId="6BFBA523" w14:textId="39A779DC" w:rsidR="009E5E3E" w:rsidRDefault="009E5E3E" w:rsidP="00C95F29">
      <w:pPr>
        <w:rPr>
          <w:rFonts w:asciiTheme="majorHAnsi" w:hAnsiTheme="majorHAnsi" w:cstheme="majorHAnsi"/>
          <w:color w:val="auto"/>
        </w:rPr>
      </w:pPr>
      <w:r w:rsidRPr="00312C90">
        <w:rPr>
          <w:rStyle w:val="Heading3-2RChar"/>
          <w:rFonts w:ascii="Calibri" w:hAnsi="Calibri" w:cs="Calibri"/>
        </w:rPr>
        <w:t>Final Exam:</w:t>
      </w:r>
      <w:r w:rsidRPr="009E5E3E">
        <w:rPr>
          <w:rFonts w:asciiTheme="majorHAnsi" w:hAnsiTheme="majorHAnsi" w:cstheme="majorHAnsi"/>
          <w:color w:val="7A003C"/>
          <w:sz w:val="24"/>
          <w:szCs w:val="24"/>
        </w:rPr>
        <w:t xml:space="preserve"> </w:t>
      </w:r>
      <w:r w:rsidRPr="009E5E3E">
        <w:rPr>
          <w:rFonts w:asciiTheme="majorHAnsi" w:hAnsiTheme="majorHAnsi" w:cstheme="majorHAnsi"/>
          <w:color w:val="auto"/>
        </w:rPr>
        <w:t xml:space="preserve">A </w:t>
      </w:r>
      <w:r w:rsidR="00C95F29" w:rsidRPr="009E5E3E">
        <w:rPr>
          <w:rFonts w:asciiTheme="majorHAnsi" w:hAnsiTheme="majorHAnsi" w:cstheme="majorHAnsi"/>
          <w:color w:val="auto"/>
        </w:rPr>
        <w:t>2</w:t>
      </w:r>
      <w:r w:rsidR="00263187">
        <w:rPr>
          <w:rFonts w:asciiTheme="majorHAnsi" w:hAnsiTheme="majorHAnsi" w:cstheme="majorHAnsi"/>
          <w:color w:val="auto"/>
        </w:rPr>
        <w:t>.5</w:t>
      </w:r>
      <w:r w:rsidR="00C95F29" w:rsidRPr="009E5E3E">
        <w:rPr>
          <w:rFonts w:asciiTheme="majorHAnsi" w:hAnsiTheme="majorHAnsi" w:cstheme="majorHAnsi"/>
          <w:color w:val="auto"/>
        </w:rPr>
        <w:t>-hour</w:t>
      </w:r>
      <w:r w:rsidRPr="009E5E3E">
        <w:rPr>
          <w:rFonts w:asciiTheme="majorHAnsi" w:hAnsiTheme="majorHAnsi" w:cstheme="majorHAnsi"/>
          <w:color w:val="auto"/>
        </w:rPr>
        <w:t xml:space="preserve"> </w:t>
      </w:r>
      <w:r>
        <w:rPr>
          <w:rFonts w:asciiTheme="majorHAnsi" w:hAnsiTheme="majorHAnsi" w:cstheme="majorHAnsi"/>
          <w:color w:val="auto"/>
        </w:rPr>
        <w:t>fi</w:t>
      </w:r>
      <w:r w:rsidRPr="009E5E3E">
        <w:rPr>
          <w:rFonts w:asciiTheme="majorHAnsi" w:hAnsiTheme="majorHAnsi" w:cstheme="majorHAnsi"/>
          <w:color w:val="auto"/>
        </w:rPr>
        <w:t xml:space="preserve">nal exam will be administered </w:t>
      </w:r>
      <w:r w:rsidR="00782424">
        <w:rPr>
          <w:rFonts w:asciiTheme="majorHAnsi" w:hAnsiTheme="majorHAnsi" w:cstheme="majorHAnsi"/>
          <w:color w:val="auto"/>
        </w:rPr>
        <w:t>in person</w:t>
      </w:r>
      <w:r w:rsidR="0067773F">
        <w:rPr>
          <w:rFonts w:asciiTheme="majorHAnsi" w:hAnsiTheme="majorHAnsi" w:cstheme="majorHAnsi"/>
          <w:color w:val="auto"/>
        </w:rPr>
        <w:t xml:space="preserve"> during the April Final Examination Period</w:t>
      </w:r>
      <w:r w:rsidRPr="009E5E3E">
        <w:rPr>
          <w:rFonts w:asciiTheme="majorHAnsi" w:hAnsiTheme="majorHAnsi" w:cstheme="majorHAnsi"/>
          <w:color w:val="auto"/>
        </w:rPr>
        <w:t>. It will cover all course material.</w:t>
      </w:r>
    </w:p>
    <w:p w14:paraId="68FAACFC" w14:textId="77777777" w:rsidR="00CE5C5A" w:rsidRDefault="00CE5C5A" w:rsidP="00C95F29">
      <w:pPr>
        <w:rPr>
          <w:rFonts w:asciiTheme="majorHAnsi" w:hAnsiTheme="majorHAnsi" w:cstheme="majorHAnsi"/>
          <w:color w:val="auto"/>
        </w:rPr>
      </w:pPr>
    </w:p>
    <w:p w14:paraId="203EF2AC" w14:textId="77777777" w:rsidR="00C95F29" w:rsidRPr="00C95F29" w:rsidRDefault="00C95F29" w:rsidP="00C95F29">
      <w:pPr>
        <w:rPr>
          <w:rFonts w:asciiTheme="majorHAnsi" w:hAnsiTheme="majorHAnsi" w:cstheme="majorHAnsi"/>
          <w:color w:val="auto"/>
          <w:sz w:val="10"/>
          <w:szCs w:val="10"/>
        </w:rPr>
      </w:pPr>
    </w:p>
    <w:p w14:paraId="54CA81D5" w14:textId="77777777" w:rsidR="00CE5C5A" w:rsidRDefault="00CE5C5A">
      <w:pPr>
        <w:autoSpaceDE/>
        <w:autoSpaceDN/>
        <w:adjustRightInd/>
        <w:spacing w:after="160" w:line="259" w:lineRule="auto"/>
        <w:rPr>
          <w:rFonts w:asciiTheme="minorHAnsi" w:hAnsiTheme="minorHAnsi" w:cstheme="minorHAnsi"/>
          <w:b/>
          <w:bCs/>
          <w:color w:val="7A003C"/>
          <w:sz w:val="24"/>
          <w:szCs w:val="24"/>
        </w:rPr>
      </w:pPr>
      <w:r>
        <w:rPr>
          <w:rFonts w:asciiTheme="minorHAnsi" w:hAnsiTheme="minorHAnsi" w:cstheme="minorHAnsi"/>
        </w:rPr>
        <w:br w:type="page"/>
      </w:r>
    </w:p>
    <w:p w14:paraId="53006C19" w14:textId="5688AFBB" w:rsidR="0057147C" w:rsidRPr="00196F83" w:rsidRDefault="00A3567B" w:rsidP="00464033">
      <w:pPr>
        <w:pStyle w:val="Heading2"/>
      </w:pPr>
      <w:r w:rsidRPr="00196F83">
        <w:lastRenderedPageBreak/>
        <w:t>EVALUATION</w:t>
      </w:r>
    </w:p>
    <w:tbl>
      <w:tblPr>
        <w:tblW w:w="7227" w:type="dxa"/>
        <w:jc w:val="center"/>
        <w:tblBorders>
          <w:top w:val="nil"/>
          <w:left w:val="nil"/>
          <w:bottom w:val="nil"/>
          <w:right w:val="nil"/>
        </w:tblBorders>
        <w:tblLayout w:type="fixed"/>
        <w:tblLook w:val="0000" w:firstRow="0" w:lastRow="0" w:firstColumn="0" w:lastColumn="0" w:noHBand="0" w:noVBand="0"/>
      </w:tblPr>
      <w:tblGrid>
        <w:gridCol w:w="4101"/>
        <w:gridCol w:w="2859"/>
        <w:gridCol w:w="267"/>
      </w:tblGrid>
      <w:tr w:rsidR="00743DC0" w:rsidRPr="009B20B0" w14:paraId="2855D9E5" w14:textId="77777777" w:rsidTr="00C95F29">
        <w:trPr>
          <w:trHeight w:val="402"/>
          <w:jc w:val="center"/>
        </w:trPr>
        <w:tc>
          <w:tcPr>
            <w:tcW w:w="7227" w:type="dxa"/>
            <w:gridSpan w:val="3"/>
            <w:tcBorders>
              <w:top w:val="single" w:sz="4" w:space="0" w:color="D9D9D9" w:themeColor="background1" w:themeShade="D9"/>
              <w:bottom w:val="single" w:sz="4" w:space="0" w:color="DBDBDD"/>
            </w:tcBorders>
            <w:shd w:val="clear" w:color="auto" w:fill="F9F9F9"/>
          </w:tcPr>
          <w:p w14:paraId="08FE8C37" w14:textId="62059312" w:rsidR="00743DC0" w:rsidRPr="0057147C" w:rsidRDefault="00743DC0" w:rsidP="00EE4534">
            <w:pPr>
              <w:rPr>
                <w:rFonts w:asciiTheme="minorHAnsi" w:hAnsiTheme="minorHAnsi" w:cstheme="minorHAnsi"/>
                <w:b/>
                <w:bCs/>
                <w:sz w:val="24"/>
                <w:szCs w:val="24"/>
              </w:rPr>
            </w:pPr>
            <w:r>
              <w:rPr>
                <w:rFonts w:asciiTheme="minorHAnsi" w:hAnsiTheme="minorHAnsi" w:cstheme="minorHAnsi"/>
                <w:b/>
                <w:bCs/>
              </w:rPr>
              <w:t xml:space="preserve">     </w:t>
            </w:r>
            <w:r w:rsidR="0057147C">
              <w:rPr>
                <w:rFonts w:asciiTheme="minorHAnsi" w:hAnsiTheme="minorHAnsi" w:cstheme="minorHAnsi"/>
                <w:b/>
                <w:bCs/>
              </w:rPr>
              <w:t xml:space="preserve"> </w:t>
            </w:r>
            <w:r w:rsidRPr="0057147C">
              <w:rPr>
                <w:rFonts w:asciiTheme="minorHAnsi" w:hAnsiTheme="minorHAnsi" w:cstheme="minorHAnsi"/>
                <w:b/>
                <w:bCs/>
                <w:sz w:val="24"/>
                <w:szCs w:val="24"/>
              </w:rPr>
              <w:t xml:space="preserve"> Assessment                       </w:t>
            </w:r>
            <w:r w:rsidR="0057147C">
              <w:rPr>
                <w:rFonts w:asciiTheme="minorHAnsi" w:hAnsiTheme="minorHAnsi" w:cstheme="minorHAnsi"/>
                <w:b/>
                <w:bCs/>
                <w:sz w:val="24"/>
                <w:szCs w:val="24"/>
              </w:rPr>
              <w:t xml:space="preserve">      </w:t>
            </w:r>
            <w:r w:rsidRPr="0057147C">
              <w:rPr>
                <w:rFonts w:asciiTheme="minorHAnsi" w:hAnsiTheme="minorHAnsi" w:cstheme="minorHAnsi"/>
                <w:b/>
                <w:bCs/>
                <w:sz w:val="24"/>
                <w:szCs w:val="24"/>
              </w:rPr>
              <w:t xml:space="preserve">                            </w:t>
            </w:r>
            <w:r w:rsidR="00C95F29">
              <w:rPr>
                <w:rFonts w:asciiTheme="minorHAnsi" w:hAnsiTheme="minorHAnsi" w:cstheme="minorHAnsi"/>
                <w:b/>
                <w:bCs/>
                <w:sz w:val="24"/>
                <w:szCs w:val="24"/>
              </w:rPr>
              <w:t xml:space="preserve">        </w:t>
            </w:r>
            <w:r w:rsidRPr="0057147C">
              <w:rPr>
                <w:rFonts w:asciiTheme="minorHAnsi" w:hAnsiTheme="minorHAnsi" w:cstheme="minorHAnsi"/>
                <w:b/>
                <w:bCs/>
                <w:sz w:val="24"/>
                <w:szCs w:val="24"/>
              </w:rPr>
              <w:t xml:space="preserve"> Weight</w:t>
            </w:r>
          </w:p>
        </w:tc>
      </w:tr>
      <w:tr w:rsidR="00743DC0" w:rsidRPr="009B20B0" w14:paraId="4176D103" w14:textId="77777777" w:rsidTr="00C95F29">
        <w:trPr>
          <w:trHeight w:val="370"/>
          <w:jc w:val="center"/>
        </w:trPr>
        <w:tc>
          <w:tcPr>
            <w:tcW w:w="4101" w:type="dxa"/>
            <w:tcBorders>
              <w:top w:val="single" w:sz="4" w:space="0" w:color="DBDBDD"/>
              <w:left w:val="nil"/>
              <w:bottom w:val="single" w:sz="4" w:space="0" w:color="DBDBDD"/>
              <w:right w:val="nil"/>
            </w:tcBorders>
          </w:tcPr>
          <w:p w14:paraId="0094FDB6" w14:textId="4F0F1375" w:rsidR="00743DC0" w:rsidRPr="004C2B62" w:rsidRDefault="00C95F29" w:rsidP="00515650">
            <w:pPr>
              <w:pStyle w:val="ListParagraph"/>
              <w:numPr>
                <w:ilvl w:val="0"/>
                <w:numId w:val="25"/>
              </w:numPr>
              <w:contextualSpacing/>
            </w:pPr>
            <w:r>
              <w:t>T</w:t>
            </w:r>
            <w:r w:rsidR="00263187">
              <w:t>wo</w:t>
            </w:r>
            <w:r>
              <w:t xml:space="preserve"> Midterm Tests</w:t>
            </w:r>
          </w:p>
        </w:tc>
        <w:tc>
          <w:tcPr>
            <w:tcW w:w="2859" w:type="dxa"/>
            <w:tcBorders>
              <w:top w:val="single" w:sz="4" w:space="0" w:color="DBDBDD"/>
              <w:left w:val="nil"/>
              <w:bottom w:val="single" w:sz="4" w:space="0" w:color="DBDBDD"/>
              <w:right w:val="nil"/>
            </w:tcBorders>
            <w:shd w:val="clear" w:color="auto" w:fill="FFFFFF" w:themeFill="background1"/>
          </w:tcPr>
          <w:p w14:paraId="6ED5E896" w14:textId="57D48EEB" w:rsidR="00743DC0" w:rsidRPr="004C2B62" w:rsidRDefault="00743DC0" w:rsidP="00E26554">
            <w:pPr>
              <w:tabs>
                <w:tab w:val="right" w:pos="3914"/>
              </w:tabs>
            </w:pPr>
            <w:r w:rsidRPr="004C2B62">
              <w:t xml:space="preserve"> </w:t>
            </w:r>
            <w:r w:rsidR="00E26554">
              <w:t xml:space="preserve">                       </w:t>
            </w:r>
            <w:r w:rsidR="00263187">
              <w:t>4</w:t>
            </w:r>
            <w:r w:rsidR="00C95F29">
              <w:t>0</w:t>
            </w:r>
            <w:r w:rsidRPr="004C2B62">
              <w:t>%</w:t>
            </w:r>
            <w:r w:rsidR="00C95F29">
              <w:t xml:space="preserve"> (20% each)</w:t>
            </w:r>
          </w:p>
        </w:tc>
        <w:tc>
          <w:tcPr>
            <w:tcW w:w="267" w:type="dxa"/>
            <w:tcBorders>
              <w:top w:val="single" w:sz="4" w:space="0" w:color="DBDBDD"/>
              <w:left w:val="nil"/>
              <w:bottom w:val="single" w:sz="4" w:space="0" w:color="DBDBDD"/>
              <w:right w:val="nil"/>
            </w:tcBorders>
          </w:tcPr>
          <w:p w14:paraId="1F48A88C" w14:textId="77777777" w:rsidR="00743DC0" w:rsidRDefault="00743DC0" w:rsidP="00EE4534"/>
        </w:tc>
      </w:tr>
      <w:tr w:rsidR="00743DC0" w:rsidRPr="009B20B0" w14:paraId="13074446" w14:textId="77777777" w:rsidTr="00C95F29">
        <w:trPr>
          <w:trHeight w:val="370"/>
          <w:jc w:val="center"/>
        </w:trPr>
        <w:tc>
          <w:tcPr>
            <w:tcW w:w="4101" w:type="dxa"/>
            <w:tcBorders>
              <w:top w:val="single" w:sz="4" w:space="0" w:color="DBDBDD"/>
              <w:left w:val="nil"/>
              <w:bottom w:val="single" w:sz="4" w:space="0" w:color="DBDBDD"/>
              <w:right w:val="nil"/>
            </w:tcBorders>
          </w:tcPr>
          <w:p w14:paraId="063D24E1" w14:textId="446B011B" w:rsidR="00743DC0" w:rsidRPr="004C2B62" w:rsidRDefault="00C95F29" w:rsidP="00515650">
            <w:pPr>
              <w:pStyle w:val="ListParagraph"/>
              <w:numPr>
                <w:ilvl w:val="0"/>
                <w:numId w:val="25"/>
              </w:numPr>
              <w:contextualSpacing/>
            </w:pPr>
            <w:r>
              <w:t>Final Examination</w:t>
            </w:r>
            <w:r w:rsidR="00E419FA">
              <w:t xml:space="preserve"> </w:t>
            </w:r>
          </w:p>
        </w:tc>
        <w:tc>
          <w:tcPr>
            <w:tcW w:w="2859" w:type="dxa"/>
            <w:tcBorders>
              <w:top w:val="single" w:sz="4" w:space="0" w:color="DBDBDD"/>
              <w:left w:val="nil"/>
              <w:bottom w:val="single" w:sz="4" w:space="0" w:color="DBDBDD"/>
              <w:right w:val="nil"/>
            </w:tcBorders>
          </w:tcPr>
          <w:p w14:paraId="72BC7578" w14:textId="3966BFED" w:rsidR="00743DC0" w:rsidRPr="004C2B62" w:rsidRDefault="00743DC0" w:rsidP="00EE4534">
            <w:r w:rsidRPr="004C2B62">
              <w:t xml:space="preserve"> </w:t>
            </w:r>
            <w:r w:rsidR="00E26554">
              <w:t xml:space="preserve">                       </w:t>
            </w:r>
            <w:r w:rsidR="00263187">
              <w:t>30</w:t>
            </w:r>
            <w:r w:rsidRPr="004C2B62">
              <w:t>%</w:t>
            </w:r>
            <w:r w:rsidR="00515650">
              <w:t xml:space="preserve"> </w:t>
            </w:r>
          </w:p>
        </w:tc>
        <w:tc>
          <w:tcPr>
            <w:tcW w:w="267" w:type="dxa"/>
            <w:tcBorders>
              <w:top w:val="single" w:sz="4" w:space="0" w:color="DBDBDD"/>
              <w:left w:val="nil"/>
              <w:bottom w:val="single" w:sz="4" w:space="0" w:color="DBDBDD"/>
              <w:right w:val="nil"/>
            </w:tcBorders>
          </w:tcPr>
          <w:p w14:paraId="42F38377" w14:textId="77777777" w:rsidR="00743DC0" w:rsidRDefault="00743DC0" w:rsidP="00EE4534"/>
        </w:tc>
      </w:tr>
      <w:tr w:rsidR="00743DC0" w:rsidRPr="009B20B0" w14:paraId="72A19089" w14:textId="77777777" w:rsidTr="00C95F29">
        <w:trPr>
          <w:trHeight w:val="370"/>
          <w:jc w:val="center"/>
        </w:trPr>
        <w:tc>
          <w:tcPr>
            <w:tcW w:w="4101" w:type="dxa"/>
            <w:tcBorders>
              <w:top w:val="single" w:sz="4" w:space="0" w:color="DBDBDD"/>
              <w:left w:val="nil"/>
              <w:bottom w:val="single" w:sz="4" w:space="0" w:color="DBDBDD"/>
              <w:right w:val="nil"/>
            </w:tcBorders>
          </w:tcPr>
          <w:p w14:paraId="18D2F551" w14:textId="230D4104" w:rsidR="00743DC0" w:rsidRPr="004C2B62" w:rsidRDefault="00C95F29" w:rsidP="00515650">
            <w:pPr>
              <w:pStyle w:val="ListParagraph"/>
              <w:numPr>
                <w:ilvl w:val="0"/>
                <w:numId w:val="25"/>
              </w:numPr>
              <w:contextualSpacing/>
            </w:pPr>
            <w:r>
              <w:t>Assignments</w:t>
            </w:r>
          </w:p>
        </w:tc>
        <w:tc>
          <w:tcPr>
            <w:tcW w:w="2859" w:type="dxa"/>
            <w:tcBorders>
              <w:top w:val="single" w:sz="4" w:space="0" w:color="DBDBDD"/>
              <w:left w:val="nil"/>
              <w:bottom w:val="single" w:sz="4" w:space="0" w:color="DBDBDD"/>
              <w:right w:val="nil"/>
            </w:tcBorders>
          </w:tcPr>
          <w:p w14:paraId="7019EDA1" w14:textId="53CC06F2" w:rsidR="00743DC0" w:rsidRPr="004C2B62" w:rsidRDefault="00743DC0" w:rsidP="00EE4534">
            <w:r w:rsidRPr="004C2B62">
              <w:t xml:space="preserve"> </w:t>
            </w:r>
            <w:r w:rsidR="00E26554">
              <w:t xml:space="preserve">                       </w:t>
            </w:r>
            <w:r w:rsidR="00263187">
              <w:t>1</w:t>
            </w:r>
            <w:r w:rsidR="00C95F29">
              <w:t>5</w:t>
            </w:r>
            <w:r w:rsidRPr="004C2B62">
              <w:t>%</w:t>
            </w:r>
            <w:r w:rsidR="00263187">
              <w:t xml:space="preserve"> (3% each)</w:t>
            </w:r>
          </w:p>
        </w:tc>
        <w:tc>
          <w:tcPr>
            <w:tcW w:w="267" w:type="dxa"/>
            <w:tcBorders>
              <w:top w:val="single" w:sz="4" w:space="0" w:color="DBDBDD"/>
              <w:left w:val="nil"/>
              <w:bottom w:val="single" w:sz="4" w:space="0" w:color="DBDBDD"/>
              <w:right w:val="nil"/>
            </w:tcBorders>
          </w:tcPr>
          <w:p w14:paraId="2DBE2516" w14:textId="77777777" w:rsidR="00743DC0" w:rsidRDefault="00743DC0" w:rsidP="00EE4534"/>
        </w:tc>
      </w:tr>
      <w:tr w:rsidR="00263187" w:rsidRPr="009B20B0" w14:paraId="26D64E61" w14:textId="77777777" w:rsidTr="00C95F29">
        <w:trPr>
          <w:trHeight w:val="370"/>
          <w:jc w:val="center"/>
        </w:trPr>
        <w:tc>
          <w:tcPr>
            <w:tcW w:w="4101" w:type="dxa"/>
            <w:tcBorders>
              <w:top w:val="single" w:sz="4" w:space="0" w:color="DBDBDD"/>
              <w:left w:val="nil"/>
              <w:bottom w:val="single" w:sz="4" w:space="0" w:color="DBDBDD"/>
              <w:right w:val="nil"/>
            </w:tcBorders>
          </w:tcPr>
          <w:p w14:paraId="3B32C5EA" w14:textId="2574830D" w:rsidR="00263187" w:rsidRPr="004C2B62" w:rsidRDefault="00263187" w:rsidP="00263187">
            <w:pPr>
              <w:pStyle w:val="ListParagraph"/>
              <w:numPr>
                <w:ilvl w:val="0"/>
                <w:numId w:val="25"/>
              </w:numPr>
              <w:contextualSpacing/>
            </w:pPr>
            <w:r>
              <w:t>Project</w:t>
            </w:r>
            <w:r w:rsidRPr="00013BE9">
              <w:t xml:space="preserve"> </w:t>
            </w:r>
            <w:r w:rsidRPr="00013BE9">
              <w:rPr>
                <w:sz w:val="20"/>
                <w:szCs w:val="20"/>
              </w:rPr>
              <w:t xml:space="preserve">                 </w:t>
            </w:r>
          </w:p>
        </w:tc>
        <w:tc>
          <w:tcPr>
            <w:tcW w:w="2859" w:type="dxa"/>
            <w:tcBorders>
              <w:top w:val="single" w:sz="4" w:space="0" w:color="DBDBDD"/>
              <w:left w:val="nil"/>
              <w:bottom w:val="single" w:sz="4" w:space="0" w:color="DBDBDD"/>
              <w:right w:val="nil"/>
            </w:tcBorders>
          </w:tcPr>
          <w:p w14:paraId="25DF7C73" w14:textId="02603088" w:rsidR="00263187" w:rsidRPr="004C2B62" w:rsidRDefault="00263187" w:rsidP="00263187">
            <w:r w:rsidRPr="004C2B62">
              <w:t xml:space="preserve"> </w:t>
            </w:r>
            <w:r>
              <w:t xml:space="preserve">                       10</w:t>
            </w:r>
            <w:r w:rsidRPr="004C2B62">
              <w:t>%</w:t>
            </w:r>
            <w:r>
              <w:t xml:space="preserve">  </w:t>
            </w:r>
          </w:p>
        </w:tc>
        <w:tc>
          <w:tcPr>
            <w:tcW w:w="267" w:type="dxa"/>
            <w:tcBorders>
              <w:top w:val="single" w:sz="4" w:space="0" w:color="DBDBDD"/>
              <w:left w:val="nil"/>
              <w:bottom w:val="single" w:sz="4" w:space="0" w:color="DBDBDD"/>
              <w:right w:val="nil"/>
            </w:tcBorders>
          </w:tcPr>
          <w:p w14:paraId="09B60479" w14:textId="77777777" w:rsidR="00263187" w:rsidRDefault="00263187" w:rsidP="00263187"/>
        </w:tc>
      </w:tr>
      <w:tr w:rsidR="00263187" w:rsidRPr="009B20B0" w14:paraId="0FFC5CAB" w14:textId="77777777" w:rsidTr="00C95F29">
        <w:trPr>
          <w:trHeight w:val="370"/>
          <w:jc w:val="center"/>
        </w:trPr>
        <w:tc>
          <w:tcPr>
            <w:tcW w:w="4101" w:type="dxa"/>
            <w:tcBorders>
              <w:top w:val="single" w:sz="4" w:space="0" w:color="DBDBDD"/>
              <w:left w:val="nil"/>
              <w:bottom w:val="single" w:sz="4" w:space="0" w:color="DBDBDD"/>
              <w:right w:val="nil"/>
            </w:tcBorders>
          </w:tcPr>
          <w:p w14:paraId="36429240" w14:textId="0566A56A" w:rsidR="00263187" w:rsidRDefault="00263187" w:rsidP="00263187">
            <w:pPr>
              <w:pStyle w:val="ListParagraph"/>
              <w:numPr>
                <w:ilvl w:val="0"/>
                <w:numId w:val="25"/>
              </w:numPr>
              <w:contextualSpacing/>
            </w:pPr>
            <w:r>
              <w:t>Participation</w:t>
            </w:r>
          </w:p>
        </w:tc>
        <w:tc>
          <w:tcPr>
            <w:tcW w:w="2859" w:type="dxa"/>
            <w:tcBorders>
              <w:top w:val="single" w:sz="4" w:space="0" w:color="DBDBDD"/>
              <w:left w:val="nil"/>
              <w:bottom w:val="single" w:sz="4" w:space="0" w:color="DBDBDD"/>
              <w:right w:val="nil"/>
            </w:tcBorders>
          </w:tcPr>
          <w:p w14:paraId="32F1746C" w14:textId="47A57B31" w:rsidR="00263187" w:rsidRPr="004C2B62" w:rsidRDefault="00263187" w:rsidP="00263187">
            <w:r>
              <w:t xml:space="preserve">                        5%</w:t>
            </w:r>
          </w:p>
        </w:tc>
        <w:tc>
          <w:tcPr>
            <w:tcW w:w="267" w:type="dxa"/>
            <w:tcBorders>
              <w:top w:val="single" w:sz="4" w:space="0" w:color="DBDBDD"/>
              <w:left w:val="nil"/>
              <w:bottom w:val="single" w:sz="4" w:space="0" w:color="DBDBDD"/>
              <w:right w:val="nil"/>
            </w:tcBorders>
          </w:tcPr>
          <w:p w14:paraId="740C1E89" w14:textId="77777777" w:rsidR="00263187" w:rsidRDefault="00263187" w:rsidP="00263187"/>
        </w:tc>
      </w:tr>
    </w:tbl>
    <w:p w14:paraId="59E4F243" w14:textId="3E54A54B" w:rsidR="000A01EF" w:rsidRDefault="000A01EF" w:rsidP="000A01EF">
      <w:pPr>
        <w:rPr>
          <w:rFonts w:asciiTheme="majorHAnsi" w:hAnsiTheme="majorHAnsi" w:cstheme="majorHAnsi"/>
          <w:color w:val="auto"/>
        </w:rPr>
      </w:pPr>
      <w:bookmarkStart w:id="8" w:name="_Hlk51578141"/>
      <w:bookmarkStart w:id="9" w:name="_Hlk45876261"/>
      <w:bookmarkStart w:id="10" w:name="_Hlk45735870"/>
      <w:bookmarkEnd w:id="7"/>
      <w:r w:rsidRPr="00500E3D">
        <w:rPr>
          <w:rFonts w:asciiTheme="majorHAnsi" w:hAnsiTheme="majorHAnsi" w:cstheme="majorHAnsi"/>
          <w:color w:val="auto"/>
        </w:rPr>
        <w:t xml:space="preserve">The assignments will be due by noon on the </w:t>
      </w:r>
      <w:r w:rsidR="00D6324C">
        <w:rPr>
          <w:rFonts w:asciiTheme="majorHAnsi" w:hAnsiTheme="majorHAnsi" w:cstheme="majorHAnsi"/>
          <w:color w:val="auto"/>
        </w:rPr>
        <w:t>Tu</w:t>
      </w:r>
      <w:r w:rsidRPr="00500E3D">
        <w:rPr>
          <w:rFonts w:asciiTheme="majorHAnsi" w:hAnsiTheme="majorHAnsi" w:cstheme="majorHAnsi"/>
          <w:color w:val="auto"/>
        </w:rPr>
        <w:t>esdays of:</w:t>
      </w:r>
      <w:r>
        <w:rPr>
          <w:rFonts w:asciiTheme="majorHAnsi" w:hAnsiTheme="majorHAnsi" w:cstheme="majorHAnsi"/>
          <w:color w:val="auto"/>
        </w:rPr>
        <w:t xml:space="preserve"> </w:t>
      </w:r>
      <w:r w:rsidR="00B76555">
        <w:rPr>
          <w:rFonts w:asciiTheme="majorHAnsi" w:hAnsiTheme="majorHAnsi" w:cstheme="majorHAnsi"/>
          <w:color w:val="auto"/>
        </w:rPr>
        <w:t>Jan 3</w:t>
      </w:r>
      <w:r w:rsidR="00D6324C">
        <w:rPr>
          <w:rFonts w:asciiTheme="majorHAnsi" w:hAnsiTheme="majorHAnsi" w:cstheme="majorHAnsi"/>
          <w:color w:val="auto"/>
        </w:rPr>
        <w:t>1</w:t>
      </w:r>
      <w:r w:rsidR="00E3250A" w:rsidRPr="00500E3D">
        <w:rPr>
          <w:rFonts w:asciiTheme="majorHAnsi" w:hAnsiTheme="majorHAnsi" w:cstheme="majorHAnsi"/>
          <w:color w:val="auto"/>
        </w:rPr>
        <w:t xml:space="preserve">, Feb </w:t>
      </w:r>
      <w:r w:rsidR="00D6324C">
        <w:rPr>
          <w:rFonts w:asciiTheme="majorHAnsi" w:hAnsiTheme="majorHAnsi" w:cstheme="majorHAnsi"/>
          <w:color w:val="auto"/>
        </w:rPr>
        <w:t>1</w:t>
      </w:r>
      <w:r w:rsidR="00B76555">
        <w:rPr>
          <w:rFonts w:asciiTheme="majorHAnsi" w:hAnsiTheme="majorHAnsi" w:cstheme="majorHAnsi"/>
          <w:color w:val="auto"/>
        </w:rPr>
        <w:t>4</w:t>
      </w:r>
      <w:r w:rsidR="00E3250A" w:rsidRPr="00500E3D">
        <w:rPr>
          <w:rFonts w:asciiTheme="majorHAnsi" w:hAnsiTheme="majorHAnsi" w:cstheme="majorHAnsi"/>
          <w:color w:val="auto"/>
        </w:rPr>
        <w:t xml:space="preserve">, March </w:t>
      </w:r>
      <w:r w:rsidR="00B76555">
        <w:rPr>
          <w:rFonts w:asciiTheme="majorHAnsi" w:hAnsiTheme="majorHAnsi" w:cstheme="majorHAnsi"/>
          <w:color w:val="auto"/>
        </w:rPr>
        <w:t>7</w:t>
      </w:r>
      <w:r w:rsidR="00E3250A" w:rsidRPr="00500E3D">
        <w:rPr>
          <w:rFonts w:asciiTheme="majorHAnsi" w:hAnsiTheme="majorHAnsi" w:cstheme="majorHAnsi"/>
          <w:color w:val="auto"/>
        </w:rPr>
        <w:t xml:space="preserve">, March </w:t>
      </w:r>
      <w:r w:rsidR="00E3250A">
        <w:rPr>
          <w:rFonts w:asciiTheme="majorHAnsi" w:hAnsiTheme="majorHAnsi" w:cstheme="majorHAnsi"/>
          <w:color w:val="auto"/>
        </w:rPr>
        <w:t>2</w:t>
      </w:r>
      <w:r w:rsidR="00B76555">
        <w:rPr>
          <w:rFonts w:asciiTheme="majorHAnsi" w:hAnsiTheme="majorHAnsi" w:cstheme="majorHAnsi"/>
          <w:color w:val="auto"/>
        </w:rPr>
        <w:t>1</w:t>
      </w:r>
      <w:r w:rsidR="00E3250A" w:rsidRPr="00500E3D">
        <w:rPr>
          <w:rFonts w:asciiTheme="majorHAnsi" w:hAnsiTheme="majorHAnsi" w:cstheme="majorHAnsi"/>
          <w:color w:val="auto"/>
        </w:rPr>
        <w:t xml:space="preserve">, and </w:t>
      </w:r>
      <w:r w:rsidR="00E3250A">
        <w:rPr>
          <w:rFonts w:asciiTheme="majorHAnsi" w:hAnsiTheme="majorHAnsi" w:cstheme="majorHAnsi"/>
          <w:color w:val="auto"/>
        </w:rPr>
        <w:t xml:space="preserve">April </w:t>
      </w:r>
      <w:r w:rsidR="00B76555">
        <w:rPr>
          <w:rFonts w:asciiTheme="majorHAnsi" w:hAnsiTheme="majorHAnsi" w:cstheme="majorHAnsi"/>
          <w:color w:val="auto"/>
        </w:rPr>
        <w:t>4</w:t>
      </w:r>
      <w:r w:rsidRPr="00500E3D">
        <w:rPr>
          <w:rFonts w:asciiTheme="majorHAnsi" w:hAnsiTheme="majorHAnsi" w:cstheme="majorHAnsi"/>
          <w:color w:val="auto"/>
        </w:rPr>
        <w:t>.</w:t>
      </w:r>
    </w:p>
    <w:p w14:paraId="11758FAF" w14:textId="5165B97A" w:rsidR="000A01EF" w:rsidRDefault="000A01EF" w:rsidP="000A01EF">
      <w:pPr>
        <w:rPr>
          <w:rFonts w:asciiTheme="majorHAnsi" w:hAnsiTheme="majorHAnsi" w:cstheme="majorHAnsi"/>
          <w:color w:val="auto"/>
        </w:rPr>
      </w:pPr>
      <w:r w:rsidRPr="00500E3D">
        <w:rPr>
          <w:rFonts w:asciiTheme="majorHAnsi" w:hAnsiTheme="majorHAnsi" w:cstheme="majorHAnsi"/>
          <w:color w:val="auto"/>
        </w:rPr>
        <w:t>The dates for the midterms are tentatively</w:t>
      </w:r>
      <w:r>
        <w:rPr>
          <w:rFonts w:asciiTheme="majorHAnsi" w:hAnsiTheme="majorHAnsi" w:cstheme="majorHAnsi"/>
          <w:color w:val="auto"/>
        </w:rPr>
        <w:t xml:space="preserve"> </w:t>
      </w:r>
      <w:r w:rsidR="00B76555">
        <w:rPr>
          <w:rFonts w:asciiTheme="majorHAnsi" w:hAnsiTheme="majorHAnsi" w:cstheme="majorHAnsi"/>
          <w:color w:val="auto"/>
        </w:rPr>
        <w:t>Fri</w:t>
      </w:r>
      <w:r w:rsidRPr="00500E3D">
        <w:rPr>
          <w:rFonts w:asciiTheme="majorHAnsi" w:hAnsiTheme="majorHAnsi" w:cstheme="majorHAnsi"/>
          <w:color w:val="auto"/>
        </w:rPr>
        <w:t xml:space="preserve">day, February </w:t>
      </w:r>
      <w:r w:rsidR="00B76555">
        <w:rPr>
          <w:rFonts w:asciiTheme="majorHAnsi" w:hAnsiTheme="majorHAnsi" w:cstheme="majorHAnsi"/>
          <w:color w:val="auto"/>
        </w:rPr>
        <w:t>10</w:t>
      </w:r>
      <w:r w:rsidRPr="00500E3D">
        <w:rPr>
          <w:rFonts w:asciiTheme="majorHAnsi" w:hAnsiTheme="majorHAnsi" w:cstheme="majorHAnsi"/>
          <w:color w:val="auto"/>
        </w:rPr>
        <w:t xml:space="preserve"> </w:t>
      </w:r>
      <w:r>
        <w:rPr>
          <w:rFonts w:asciiTheme="majorHAnsi" w:hAnsiTheme="majorHAnsi" w:cstheme="majorHAnsi"/>
          <w:color w:val="auto"/>
        </w:rPr>
        <w:t xml:space="preserve">and </w:t>
      </w:r>
      <w:r w:rsidR="00B76555">
        <w:rPr>
          <w:rFonts w:asciiTheme="majorHAnsi" w:hAnsiTheme="majorHAnsi" w:cstheme="majorHAnsi"/>
          <w:color w:val="auto"/>
        </w:rPr>
        <w:t>Fri</w:t>
      </w:r>
      <w:r w:rsidRPr="00500E3D">
        <w:rPr>
          <w:rFonts w:asciiTheme="majorHAnsi" w:hAnsiTheme="majorHAnsi" w:cstheme="majorHAnsi"/>
          <w:color w:val="auto"/>
        </w:rPr>
        <w:t xml:space="preserve">day, March </w:t>
      </w:r>
      <w:r w:rsidR="00D6324C">
        <w:rPr>
          <w:rFonts w:asciiTheme="majorHAnsi" w:hAnsiTheme="majorHAnsi" w:cstheme="majorHAnsi"/>
          <w:color w:val="auto"/>
        </w:rPr>
        <w:t>1</w:t>
      </w:r>
      <w:r w:rsidR="00B76555">
        <w:rPr>
          <w:rFonts w:asciiTheme="majorHAnsi" w:hAnsiTheme="majorHAnsi" w:cstheme="majorHAnsi"/>
          <w:color w:val="auto"/>
        </w:rPr>
        <w:t>7</w:t>
      </w:r>
      <w:r w:rsidRPr="00500E3D">
        <w:rPr>
          <w:rFonts w:asciiTheme="majorHAnsi" w:hAnsiTheme="majorHAnsi" w:cstheme="majorHAnsi"/>
          <w:color w:val="auto"/>
        </w:rPr>
        <w:t xml:space="preserve"> during class time</w:t>
      </w:r>
      <w:r>
        <w:rPr>
          <w:rFonts w:asciiTheme="majorHAnsi" w:hAnsiTheme="majorHAnsi" w:cstheme="majorHAnsi"/>
          <w:color w:val="auto"/>
        </w:rPr>
        <w:t>.</w:t>
      </w:r>
    </w:p>
    <w:p w14:paraId="01004636" w14:textId="1A91A568" w:rsidR="009F3D8E" w:rsidRDefault="009F3D8E" w:rsidP="000A01EF">
      <w:pPr>
        <w:rPr>
          <w:rFonts w:asciiTheme="majorHAnsi" w:hAnsiTheme="majorHAnsi" w:cstheme="majorHAnsi"/>
          <w:color w:val="auto"/>
        </w:rPr>
      </w:pPr>
      <w:r>
        <w:rPr>
          <w:rFonts w:asciiTheme="majorHAnsi" w:hAnsiTheme="majorHAnsi" w:cstheme="majorHAnsi"/>
          <w:color w:val="auto"/>
        </w:rPr>
        <w:t xml:space="preserve">The project will be due on </w:t>
      </w:r>
      <w:r w:rsidR="00B76555">
        <w:rPr>
          <w:rFonts w:asciiTheme="majorHAnsi" w:hAnsiTheme="majorHAnsi" w:cstheme="majorHAnsi"/>
          <w:color w:val="auto"/>
        </w:rPr>
        <w:t>Wedn</w:t>
      </w:r>
      <w:r>
        <w:rPr>
          <w:rFonts w:asciiTheme="majorHAnsi" w:hAnsiTheme="majorHAnsi" w:cstheme="majorHAnsi"/>
          <w:color w:val="auto"/>
        </w:rPr>
        <w:t>esday, April 1</w:t>
      </w:r>
      <w:r w:rsidR="00D6324C">
        <w:rPr>
          <w:rFonts w:asciiTheme="majorHAnsi" w:hAnsiTheme="majorHAnsi" w:cstheme="majorHAnsi"/>
          <w:color w:val="auto"/>
        </w:rPr>
        <w:t>2</w:t>
      </w:r>
      <w:r>
        <w:rPr>
          <w:rFonts w:asciiTheme="majorHAnsi" w:hAnsiTheme="majorHAnsi" w:cstheme="majorHAnsi"/>
          <w:color w:val="auto"/>
        </w:rPr>
        <w:t>.</w:t>
      </w:r>
    </w:p>
    <w:p w14:paraId="66273E50" w14:textId="0A8E67FF" w:rsidR="00782424" w:rsidRDefault="00782424" w:rsidP="000A01EF">
      <w:pPr>
        <w:rPr>
          <w:rFonts w:asciiTheme="majorHAnsi" w:hAnsiTheme="majorHAnsi" w:cstheme="majorHAnsi"/>
          <w:color w:val="auto"/>
        </w:rPr>
      </w:pPr>
    </w:p>
    <w:p w14:paraId="14384874" w14:textId="77777777" w:rsidR="00782424" w:rsidRPr="00500E3D" w:rsidRDefault="00782424" w:rsidP="000A01EF">
      <w:pPr>
        <w:rPr>
          <w:rFonts w:asciiTheme="majorHAnsi" w:hAnsiTheme="majorHAnsi" w:cstheme="majorHAnsi"/>
          <w:color w:val="auto"/>
        </w:rPr>
      </w:pPr>
    </w:p>
    <w:p w14:paraId="70933B4B" w14:textId="77777777" w:rsidR="00D54FF2" w:rsidRPr="008459BF" w:rsidRDefault="00D54FF2" w:rsidP="00464033">
      <w:pPr>
        <w:pStyle w:val="Heading2"/>
      </w:pPr>
      <w:r w:rsidRPr="008459BF">
        <w:t>SENATE-APPROVED ADVISORY STATEMENTS</w:t>
      </w:r>
    </w:p>
    <w:bookmarkEnd w:id="8"/>
    <w:p w14:paraId="1C25F1AC" w14:textId="77777777" w:rsidR="00FA13C4" w:rsidRPr="00B70EDA" w:rsidRDefault="00FA13C4" w:rsidP="00FA13C4">
      <w:pPr>
        <w:rPr>
          <w:rFonts w:cstheme="minorHAnsi"/>
        </w:rPr>
      </w:pPr>
      <w:r w:rsidRPr="00312C90">
        <w:rPr>
          <w:rStyle w:val="Heading3-2RChar"/>
          <w:rFonts w:ascii="Calibri" w:hAnsi="Calibri" w:cs="Calibri"/>
        </w:rPr>
        <w:t>ACADEMIC INTEGRITY</w:t>
      </w:r>
      <w:r w:rsidRPr="00312C90">
        <w:rPr>
          <w:rStyle w:val="Heading3-2RChar"/>
          <w:rFonts w:ascii="Calibri" w:hAnsi="Calibri" w:cs="Calibri"/>
        </w:rPr>
        <w:br/>
      </w:r>
      <w:r w:rsidRPr="00B70EDA">
        <w:rPr>
          <w:rFonts w:cstheme="minorHAnsi"/>
        </w:rPr>
        <w:t xml:space="preserve">You are expected to exhibit honesty and use ethical behaviour in all aspects of the learning process. Academic credentials you earn are rooted in principles of honesty and academic integrity. </w:t>
      </w:r>
      <w:r w:rsidRPr="00B70EDA">
        <w:rPr>
          <w:rFonts w:cstheme="minorHAnsi"/>
          <w:b/>
          <w:bCs/>
        </w:rPr>
        <w:t>It is your responsibility to understand what constitutes academic dishonesty.</w:t>
      </w:r>
    </w:p>
    <w:p w14:paraId="76B51737" w14:textId="77777777" w:rsidR="00FA13C4" w:rsidRPr="00B70EDA" w:rsidRDefault="00FA13C4" w:rsidP="00FA13C4">
      <w:pPr>
        <w:rPr>
          <w:rFonts w:cstheme="minorHAnsi"/>
        </w:rPr>
      </w:pPr>
      <w:r w:rsidRPr="00B70EDA">
        <w:rPr>
          <w:rFonts w:cstheme="minorHAnsi"/>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15" w:history="1">
        <w:r w:rsidRPr="00B70EDA">
          <w:rPr>
            <w:rStyle w:val="Hyperlink"/>
            <w:rFonts w:cstheme="minorHAnsi"/>
            <w:i/>
            <w:iCs/>
          </w:rPr>
          <w:t>Academic Integrity Policy</w:t>
        </w:r>
      </w:hyperlink>
      <w:r w:rsidRPr="00B70EDA">
        <w:rPr>
          <w:rFonts w:cstheme="minorHAnsi"/>
          <w:i/>
          <w:iCs/>
        </w:rPr>
        <w:t>,</w:t>
      </w:r>
      <w:r w:rsidRPr="00B70EDA">
        <w:rPr>
          <w:rFonts w:cstheme="minorHAnsi"/>
        </w:rPr>
        <w:t xml:space="preserve"> located at </w:t>
      </w:r>
      <w:hyperlink r:id="rId16" w:history="1">
        <w:r w:rsidRPr="00B70EDA">
          <w:rPr>
            <w:rStyle w:val="Hyperlink"/>
            <w:rFonts w:cstheme="minorHAnsi"/>
          </w:rPr>
          <w:t>https://secretariat.mcmaster.ca/university-policies-procedures- guidelines/</w:t>
        </w:r>
      </w:hyperlink>
      <w:r w:rsidRPr="00B70EDA">
        <w:rPr>
          <w:rFonts w:cstheme="minorHAnsi"/>
        </w:rPr>
        <w:t>.</w:t>
      </w:r>
    </w:p>
    <w:p w14:paraId="1C48A0FA" w14:textId="77777777" w:rsidR="00FA13C4" w:rsidRPr="00B70EDA" w:rsidRDefault="00FA13C4" w:rsidP="00FA13C4">
      <w:pPr>
        <w:rPr>
          <w:rFonts w:cstheme="minorHAnsi"/>
        </w:rPr>
      </w:pPr>
      <w:r w:rsidRPr="00B70EDA">
        <w:rPr>
          <w:rFonts w:cstheme="minorHAnsi"/>
        </w:rPr>
        <w:t>The following illustrates only three forms of academic dishonesty:</w:t>
      </w:r>
    </w:p>
    <w:p w14:paraId="2954645F" w14:textId="77777777" w:rsidR="00FA13C4" w:rsidRPr="00B70EDA" w:rsidRDefault="00FA13C4" w:rsidP="00FA13C4">
      <w:pPr>
        <w:pStyle w:val="ListParagraph"/>
        <w:numPr>
          <w:ilvl w:val="0"/>
          <w:numId w:val="43"/>
        </w:numPr>
        <w:autoSpaceDE/>
        <w:autoSpaceDN/>
        <w:adjustRightInd/>
        <w:spacing w:after="0"/>
        <w:contextualSpacing/>
        <w:rPr>
          <w:rFonts w:cstheme="minorHAnsi"/>
        </w:rPr>
      </w:pPr>
      <w:r w:rsidRPr="00B70EDA">
        <w:rPr>
          <w:rFonts w:cstheme="minorHAnsi"/>
        </w:rPr>
        <w:t>plagiarism, e.g. the submission of work that is not one’s own or for which other credit has been obtained.</w:t>
      </w:r>
    </w:p>
    <w:p w14:paraId="259B6A47" w14:textId="77777777" w:rsidR="00FA13C4" w:rsidRPr="00B70EDA" w:rsidRDefault="00FA13C4" w:rsidP="00FA13C4">
      <w:pPr>
        <w:pStyle w:val="ListParagraph"/>
        <w:numPr>
          <w:ilvl w:val="0"/>
          <w:numId w:val="43"/>
        </w:numPr>
        <w:autoSpaceDE/>
        <w:autoSpaceDN/>
        <w:adjustRightInd/>
        <w:spacing w:after="0"/>
        <w:contextualSpacing/>
        <w:rPr>
          <w:rFonts w:cstheme="minorHAnsi"/>
        </w:rPr>
      </w:pPr>
      <w:r w:rsidRPr="00B70EDA">
        <w:rPr>
          <w:rFonts w:cstheme="minorHAnsi"/>
        </w:rPr>
        <w:t>improper collaboration in group work.</w:t>
      </w:r>
    </w:p>
    <w:p w14:paraId="5648F07F" w14:textId="77777777" w:rsidR="00FA13C4" w:rsidRPr="00B70EDA" w:rsidRDefault="00FA13C4" w:rsidP="00FA13C4">
      <w:pPr>
        <w:pStyle w:val="ListParagraph"/>
        <w:numPr>
          <w:ilvl w:val="0"/>
          <w:numId w:val="43"/>
        </w:numPr>
        <w:autoSpaceDE/>
        <w:autoSpaceDN/>
        <w:adjustRightInd/>
        <w:spacing w:after="0"/>
        <w:contextualSpacing/>
        <w:rPr>
          <w:rFonts w:cstheme="minorHAnsi"/>
        </w:rPr>
      </w:pPr>
      <w:r w:rsidRPr="00B70EDA">
        <w:rPr>
          <w:rFonts w:cstheme="minorHAnsi"/>
        </w:rPr>
        <w:t>copying or using unauthorized aids in tests and examinations.</w:t>
      </w:r>
    </w:p>
    <w:p w14:paraId="473F15A6" w14:textId="77777777" w:rsidR="00FA13C4" w:rsidRPr="00B70EDA" w:rsidRDefault="00FA13C4" w:rsidP="00BC6734">
      <w:pPr>
        <w:pStyle w:val="ListParagraph"/>
        <w:numPr>
          <w:ilvl w:val="0"/>
          <w:numId w:val="0"/>
        </w:numPr>
        <w:spacing w:after="0"/>
        <w:ind w:left="720"/>
        <w:rPr>
          <w:rFonts w:cstheme="minorHAnsi"/>
        </w:rPr>
      </w:pPr>
    </w:p>
    <w:p w14:paraId="5A2E4F27" w14:textId="77777777" w:rsidR="00FA13C4" w:rsidRPr="00B70EDA" w:rsidRDefault="00FA13C4" w:rsidP="00FA13C4">
      <w:pPr>
        <w:rPr>
          <w:rFonts w:cstheme="minorHAnsi"/>
        </w:rPr>
      </w:pPr>
      <w:r w:rsidRPr="00312C90">
        <w:rPr>
          <w:rStyle w:val="Heading3-2RChar"/>
          <w:rFonts w:ascii="Calibri" w:hAnsi="Calibri" w:cs="Calibri"/>
        </w:rPr>
        <w:t>AUTHENTICITY / PLAGIARISM DETECTION</w:t>
      </w:r>
      <w:r w:rsidRPr="00312C90">
        <w:rPr>
          <w:rStyle w:val="Heading3-2RChar"/>
          <w:rFonts w:ascii="Calibri" w:hAnsi="Calibri" w:cs="Calibri"/>
        </w:rPr>
        <w:br/>
      </w:r>
      <w:r w:rsidRPr="00B70EDA">
        <w:rPr>
          <w:rFonts w:cstheme="minorHAnsi"/>
          <w:b/>
          <w:bCs/>
        </w:rPr>
        <w:t>Some courses may</w:t>
      </w:r>
      <w:r w:rsidRPr="00B70EDA">
        <w:rPr>
          <w:rFonts w:cstheme="minorHAnsi"/>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3D9F80CE" w14:textId="0F2617B2" w:rsidR="00FA13C4" w:rsidRDefault="00FA13C4" w:rsidP="00FA13C4">
      <w:pPr>
        <w:rPr>
          <w:rFonts w:cstheme="minorHAnsi"/>
        </w:rPr>
      </w:pPr>
      <w:r w:rsidRPr="00B70EDA">
        <w:rPr>
          <w:rFonts w:cstheme="minorHAnsi"/>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B70EDA">
        <w:rPr>
          <w:rFonts w:cstheme="minorHAnsi"/>
          <w:b/>
          <w:bCs/>
        </w:rPr>
        <w:t>All submitted work is subject to normal verification that standards of academic integrity have been upheld</w:t>
      </w:r>
      <w:r w:rsidRPr="00B70EDA">
        <w:rPr>
          <w:rFonts w:cstheme="minorHAnsi"/>
        </w:rPr>
        <w:t xml:space="preserve"> (e.g., online search, other software, etc.). For more details about McMaster’s use of Turnitin.com  please go to </w:t>
      </w:r>
      <w:hyperlink r:id="rId17" w:history="1">
        <w:r w:rsidRPr="00B70EDA">
          <w:rPr>
            <w:rStyle w:val="Hyperlink"/>
            <w:rFonts w:cstheme="minorHAnsi"/>
          </w:rPr>
          <w:t>www.mcmaster.ca/academicintegrity</w:t>
        </w:r>
      </w:hyperlink>
      <w:r w:rsidRPr="00B70EDA">
        <w:rPr>
          <w:rFonts w:cstheme="minorHAnsi"/>
        </w:rPr>
        <w:t>.</w:t>
      </w:r>
    </w:p>
    <w:p w14:paraId="4367BA51" w14:textId="77777777" w:rsidR="00BC6734" w:rsidRPr="00B70EDA" w:rsidRDefault="00BC6734" w:rsidP="00FA13C4">
      <w:pPr>
        <w:rPr>
          <w:rFonts w:cstheme="minorHAnsi"/>
        </w:rPr>
      </w:pPr>
    </w:p>
    <w:p w14:paraId="7487FC5B" w14:textId="77777777" w:rsidR="00CE5C5A" w:rsidRDefault="00CE5C5A">
      <w:pPr>
        <w:autoSpaceDE/>
        <w:autoSpaceDN/>
        <w:adjustRightInd/>
        <w:spacing w:after="160" w:line="259" w:lineRule="auto"/>
        <w:rPr>
          <w:rStyle w:val="Heading3-2RChar"/>
        </w:rPr>
      </w:pPr>
      <w:r>
        <w:rPr>
          <w:rStyle w:val="Heading3-2RChar"/>
        </w:rPr>
        <w:br w:type="page"/>
      </w:r>
    </w:p>
    <w:p w14:paraId="2B1D3F6C" w14:textId="77E3AD9B" w:rsidR="00FA13C4" w:rsidRDefault="00FA13C4" w:rsidP="00FA13C4">
      <w:pPr>
        <w:rPr>
          <w:rFonts w:cstheme="minorHAnsi"/>
        </w:rPr>
      </w:pPr>
      <w:r w:rsidRPr="00312C90">
        <w:rPr>
          <w:rStyle w:val="Heading3-2RChar"/>
          <w:rFonts w:ascii="Calibri" w:hAnsi="Calibri" w:cs="Calibri"/>
        </w:rPr>
        <w:lastRenderedPageBreak/>
        <w:t>COURSES WITH AN ONLINE ELEMENT</w:t>
      </w:r>
      <w:r w:rsidRPr="00312C90">
        <w:rPr>
          <w:rFonts w:ascii="Calibri" w:hAnsi="Calibri"/>
          <w:b/>
          <w:bCs/>
        </w:rPr>
        <w:br/>
      </w:r>
      <w:r w:rsidRPr="00B70EDA">
        <w:rPr>
          <w:rFonts w:cstheme="minorHAnsi"/>
          <w:b/>
          <w:bCs/>
        </w:rPr>
        <w:t>Some courses may</w:t>
      </w:r>
      <w:r w:rsidRPr="00B70EDA">
        <w:rPr>
          <w:rFonts w:cstheme="minorHAnsi"/>
        </w:rPr>
        <w:t xml:space="preserve"> use online elements (e.g. e-mail, Avenue to Learn (A2L),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2ED574B5" w14:textId="77777777" w:rsidR="00BC6734" w:rsidRPr="00B70EDA" w:rsidRDefault="00BC6734" w:rsidP="00FA13C4">
      <w:pPr>
        <w:rPr>
          <w:rFonts w:cstheme="minorHAnsi"/>
          <w:b/>
          <w:bCs/>
        </w:rPr>
      </w:pPr>
    </w:p>
    <w:p w14:paraId="1C16CAE2" w14:textId="4DEB13C7" w:rsidR="00FA13C4" w:rsidRDefault="00FA13C4" w:rsidP="00FA13C4">
      <w:pPr>
        <w:rPr>
          <w:rFonts w:cstheme="minorHAnsi"/>
        </w:rPr>
      </w:pPr>
      <w:r w:rsidRPr="00312C90">
        <w:rPr>
          <w:rStyle w:val="Heading3-2RChar"/>
          <w:rFonts w:ascii="Calibri" w:hAnsi="Calibri" w:cs="Calibri"/>
        </w:rPr>
        <w:t>ONLINE PROCTORING</w:t>
      </w:r>
      <w:r w:rsidRPr="00312C90">
        <w:rPr>
          <w:rFonts w:ascii="Calibri" w:hAnsi="Calibri"/>
          <w:b/>
          <w:bCs/>
        </w:rPr>
        <w:br/>
      </w:r>
      <w:r w:rsidRPr="00B70EDA">
        <w:rPr>
          <w:rFonts w:cstheme="minorHAnsi"/>
          <w:b/>
          <w:bCs/>
        </w:rPr>
        <w:t>Some courses may</w:t>
      </w:r>
      <w:r w:rsidRPr="00B70EDA">
        <w:rPr>
          <w:rFonts w:cstheme="minorHAnsi"/>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4E6292D5" w14:textId="77777777" w:rsidR="00BC6734" w:rsidRPr="00B70EDA" w:rsidRDefault="00BC6734" w:rsidP="00FA13C4">
      <w:pPr>
        <w:rPr>
          <w:rFonts w:cstheme="minorHAnsi"/>
          <w:b/>
          <w:bCs/>
        </w:rPr>
      </w:pPr>
    </w:p>
    <w:p w14:paraId="3171FFDE" w14:textId="77777777" w:rsidR="00FA13C4" w:rsidRPr="00B70EDA" w:rsidRDefault="00FA13C4" w:rsidP="00FA13C4">
      <w:pPr>
        <w:rPr>
          <w:rFonts w:cstheme="minorHAnsi"/>
          <w:b/>
          <w:bCs/>
        </w:rPr>
      </w:pPr>
      <w:r w:rsidRPr="00312C90">
        <w:rPr>
          <w:rStyle w:val="Heading3-2RChar"/>
          <w:rFonts w:ascii="Calibri" w:hAnsi="Calibri" w:cs="Calibri"/>
        </w:rPr>
        <w:t>CONDUCT EXPECTATIONS</w:t>
      </w:r>
      <w:r w:rsidRPr="00312C90">
        <w:rPr>
          <w:rFonts w:ascii="Calibri" w:hAnsi="Calibri"/>
          <w:b/>
          <w:bCs/>
        </w:rPr>
        <w:br/>
      </w:r>
      <w:r w:rsidRPr="00B70EDA">
        <w:rPr>
          <w:rFonts w:cstheme="minorHAnsi"/>
        </w:rPr>
        <w:t xml:space="preserve">As a McMaster student, you have the right to experience, and the responsibility to demonstrate, respectful and dignified interactions within all of our living, learning and working communities. These expectations are described in the </w:t>
      </w:r>
      <w:hyperlink r:id="rId18" w:history="1">
        <w:r w:rsidRPr="00B70EDA">
          <w:rPr>
            <w:rStyle w:val="Hyperlink"/>
            <w:rFonts w:cstheme="minorHAnsi"/>
            <w:i/>
            <w:iCs/>
          </w:rPr>
          <w:t>Code of Student Rights &amp; Responsibilities</w:t>
        </w:r>
      </w:hyperlink>
      <w:r w:rsidRPr="00B70EDA">
        <w:rPr>
          <w:rFonts w:cstheme="minorHAnsi"/>
        </w:rPr>
        <w:t xml:space="preserve"> (the “Code”). All students share the responsibility of maintaining a positive environment for the academic and personal growth of all McMaster community members, </w:t>
      </w:r>
      <w:r w:rsidRPr="00B70EDA">
        <w:rPr>
          <w:rFonts w:cstheme="minorHAnsi"/>
          <w:b/>
          <w:bCs/>
        </w:rPr>
        <w:t>whether in person or online</w:t>
      </w:r>
      <w:r w:rsidRPr="00B70EDA">
        <w:rPr>
          <w:rFonts w:cstheme="minorHAnsi"/>
        </w:rPr>
        <w:t>.</w:t>
      </w:r>
    </w:p>
    <w:p w14:paraId="7D71B139" w14:textId="36A7D18B" w:rsidR="00FA13C4" w:rsidRDefault="00FA13C4" w:rsidP="00FA13C4">
      <w:pPr>
        <w:rPr>
          <w:rFonts w:cstheme="minorHAnsi"/>
        </w:rPr>
      </w:pPr>
      <w:r w:rsidRPr="00B70EDA">
        <w:rPr>
          <w:rFonts w:cstheme="minorHAnsi"/>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5F1E8501" w14:textId="77777777" w:rsidR="00BC6734" w:rsidRPr="00B70EDA" w:rsidRDefault="00BC6734" w:rsidP="00FA13C4">
      <w:pPr>
        <w:rPr>
          <w:rFonts w:cstheme="minorHAnsi"/>
        </w:rPr>
      </w:pPr>
    </w:p>
    <w:p w14:paraId="0DA8E626" w14:textId="30E16A74" w:rsidR="00FA13C4" w:rsidRDefault="00FA13C4" w:rsidP="00FA13C4">
      <w:pPr>
        <w:rPr>
          <w:rFonts w:cstheme="minorHAnsi"/>
        </w:rPr>
      </w:pPr>
      <w:r w:rsidRPr="00312C90">
        <w:rPr>
          <w:rStyle w:val="Heading3-2RChar"/>
          <w:rFonts w:ascii="Calibri" w:hAnsi="Calibri" w:cs="Calibri"/>
        </w:rPr>
        <w:t>ACADEMIC ACCOMMODATION OF STUDENTS WITH DISABILITIES</w:t>
      </w:r>
      <w:r w:rsidRPr="00312C90">
        <w:rPr>
          <w:rStyle w:val="Heading3-2RChar"/>
          <w:rFonts w:ascii="Calibri" w:hAnsi="Calibri" w:cs="Calibri"/>
        </w:rPr>
        <w:br/>
      </w:r>
      <w:r w:rsidRPr="00B70EDA">
        <w:rPr>
          <w:rFonts w:cstheme="minorHAnsi"/>
        </w:rPr>
        <w:t xml:space="preserve">Students with disabilities who require academic accommodation must contact </w:t>
      </w:r>
      <w:hyperlink r:id="rId19" w:history="1">
        <w:r w:rsidRPr="00B70EDA">
          <w:rPr>
            <w:rStyle w:val="Hyperlink"/>
            <w:rFonts w:cstheme="minorHAnsi"/>
          </w:rPr>
          <w:t>Student Accessibility Services</w:t>
        </w:r>
      </w:hyperlink>
      <w:r w:rsidRPr="00B70EDA">
        <w:rPr>
          <w:rFonts w:cstheme="minorHAnsi"/>
        </w:rPr>
        <w:t xml:space="preserve"> (SAS) at 905-525-9140 ext. 28652 or </w:t>
      </w:r>
      <w:hyperlink r:id="rId20" w:history="1">
        <w:r w:rsidRPr="00B70EDA">
          <w:rPr>
            <w:rStyle w:val="Hyperlink"/>
            <w:rFonts w:cstheme="minorHAnsi"/>
          </w:rPr>
          <w:t>sas@mcmaster.ca</w:t>
        </w:r>
      </w:hyperlink>
      <w:r w:rsidRPr="00B70EDA">
        <w:rPr>
          <w:rFonts w:cstheme="minorHAnsi"/>
        </w:rPr>
        <w:t xml:space="preserve"> to make arrangements with a Program Coordinator. For further information, consult McMaster University’s </w:t>
      </w:r>
      <w:hyperlink r:id="rId21" w:history="1">
        <w:r w:rsidRPr="00B70EDA">
          <w:rPr>
            <w:rStyle w:val="Hyperlink"/>
            <w:rFonts w:cstheme="minorHAnsi"/>
            <w:i/>
            <w:iCs/>
          </w:rPr>
          <w:t>Academic Accommodation of Students with Disabilities</w:t>
        </w:r>
      </w:hyperlink>
      <w:r w:rsidRPr="00B70EDA">
        <w:rPr>
          <w:rFonts w:cstheme="minorHAnsi"/>
        </w:rPr>
        <w:t xml:space="preserve"> policy.</w:t>
      </w:r>
    </w:p>
    <w:p w14:paraId="52BDBDFB" w14:textId="77777777" w:rsidR="00BC6734" w:rsidRPr="00B70EDA" w:rsidRDefault="00BC6734" w:rsidP="00FA13C4">
      <w:pPr>
        <w:rPr>
          <w:rFonts w:cstheme="minorHAnsi"/>
          <w:b/>
          <w:bCs/>
        </w:rPr>
      </w:pPr>
    </w:p>
    <w:p w14:paraId="2391FED2" w14:textId="542E17DB" w:rsidR="00FA13C4" w:rsidRDefault="00FA13C4" w:rsidP="00FA13C4">
      <w:pPr>
        <w:rPr>
          <w:rFonts w:cstheme="minorHAnsi"/>
        </w:rPr>
      </w:pPr>
      <w:r w:rsidRPr="00312C90">
        <w:rPr>
          <w:rStyle w:val="Heading3-2RChar"/>
          <w:rFonts w:ascii="Calibri" w:hAnsi="Calibri" w:cs="Calibri"/>
        </w:rPr>
        <w:t>REQUESTS FOR RELIEF FOR MISSED ACADEMIC TERM WORK</w:t>
      </w:r>
      <w:r w:rsidRPr="00312C90">
        <w:rPr>
          <w:rFonts w:ascii="Calibri" w:hAnsi="Calibri"/>
          <w:b/>
          <w:bCs/>
        </w:rPr>
        <w:br/>
      </w:r>
      <w:r w:rsidRPr="00B70EDA">
        <w:rPr>
          <w:rFonts w:cstheme="minorHAnsi"/>
        </w:rPr>
        <w:t xml:space="preserve">In the event of an absence for medical or other reasons, students should review and follow the </w:t>
      </w:r>
      <w:hyperlink r:id="rId22" w:history="1">
        <w:r w:rsidRPr="001A3C36">
          <w:rPr>
            <w:rStyle w:val="Hyperlink"/>
            <w:rFonts w:cstheme="minorHAnsi"/>
            <w:i/>
            <w:iCs/>
          </w:rPr>
          <w:t>Policy on Requests for Relief for Missed Academic Term Work</w:t>
        </w:r>
      </w:hyperlink>
      <w:r>
        <w:rPr>
          <w:rFonts w:cstheme="minorHAnsi"/>
        </w:rPr>
        <w:t>.</w:t>
      </w:r>
    </w:p>
    <w:p w14:paraId="075605F4" w14:textId="77777777" w:rsidR="00BC6734" w:rsidRPr="00B70EDA" w:rsidRDefault="00BC6734" w:rsidP="00FA13C4">
      <w:pPr>
        <w:rPr>
          <w:rFonts w:cstheme="minorHAnsi"/>
          <w:b/>
          <w:bCs/>
        </w:rPr>
      </w:pPr>
    </w:p>
    <w:p w14:paraId="32E98EEA" w14:textId="2A232A61" w:rsidR="00FA13C4" w:rsidRDefault="00FA13C4" w:rsidP="00FA13C4">
      <w:pPr>
        <w:rPr>
          <w:rFonts w:cstheme="minorHAnsi"/>
        </w:rPr>
      </w:pPr>
      <w:r w:rsidRPr="00312C90">
        <w:rPr>
          <w:rStyle w:val="Heading3-2RChar"/>
          <w:rFonts w:ascii="Calibri" w:hAnsi="Calibri" w:cs="Calibri"/>
        </w:rPr>
        <w:t>ACADEMIC ACCOMMODATION FOR RELIGIOUS, INDIGENOUS OR SPIRITUAL OBSERVANCES (RISO)</w:t>
      </w:r>
      <w:r w:rsidRPr="00312C90">
        <w:rPr>
          <w:rStyle w:val="Heading3-2RChar"/>
          <w:rFonts w:ascii="Calibri" w:hAnsi="Calibri" w:cs="Calibri"/>
        </w:rPr>
        <w:br/>
      </w:r>
      <w:r w:rsidRPr="00B70EDA">
        <w:rPr>
          <w:rFonts w:cstheme="minorHAnsi"/>
        </w:rPr>
        <w:t xml:space="preserve">Students requiring academic accommodation based on religious, indigenous or spiritual observances should follow the procedures set out in the </w:t>
      </w:r>
      <w:hyperlink r:id="rId23" w:history="1">
        <w:r w:rsidRPr="00B70EDA">
          <w:rPr>
            <w:rStyle w:val="Hyperlink"/>
            <w:rFonts w:cstheme="minorHAnsi"/>
          </w:rPr>
          <w:t>RISO</w:t>
        </w:r>
      </w:hyperlink>
      <w:r w:rsidRPr="00B70EDA">
        <w:rPr>
          <w:rFonts w:cstheme="minorHAnsi"/>
        </w:rPr>
        <w:t xml:space="preserve"> policy. Students should submit their request to their Faculty Office </w:t>
      </w:r>
      <w:r w:rsidRPr="00B70EDA">
        <w:rPr>
          <w:rFonts w:cstheme="minorHAnsi"/>
          <w:b/>
          <w:bCs/>
          <w:i/>
          <w:iCs/>
        </w:rPr>
        <w:t>normally within 10 working days</w:t>
      </w:r>
      <w:r w:rsidRPr="00B70EDA">
        <w:rPr>
          <w:rFonts w:cstheme="minorHAnsi"/>
        </w:rPr>
        <w:t xml:space="preserve"> of the beginning of term in which they anticipate a need for accommodation </w:t>
      </w:r>
      <w:r w:rsidRPr="00B70EDA">
        <w:rPr>
          <w:rFonts w:cstheme="minorHAnsi"/>
          <w:u w:val="single"/>
        </w:rPr>
        <w:t>or</w:t>
      </w:r>
      <w:r w:rsidRPr="00B70EDA">
        <w:rPr>
          <w:rFonts w:cstheme="minorHAnsi"/>
        </w:rPr>
        <w:t xml:space="preserve"> to the Registrar's Office prior to their examinations. Students should also contact their instructors as soon as possible to make alternative arrangements for classes, assignments, and tests.</w:t>
      </w:r>
    </w:p>
    <w:p w14:paraId="221D85C2" w14:textId="77777777" w:rsidR="00BC6734" w:rsidRPr="00B70EDA" w:rsidRDefault="00BC6734" w:rsidP="00FA13C4">
      <w:pPr>
        <w:rPr>
          <w:rFonts w:cstheme="minorHAnsi"/>
          <w:b/>
          <w:bCs/>
        </w:rPr>
      </w:pPr>
    </w:p>
    <w:p w14:paraId="451C6B91" w14:textId="61A137FE" w:rsidR="00FA13C4" w:rsidRDefault="00FA13C4" w:rsidP="00FA13C4">
      <w:pPr>
        <w:rPr>
          <w:rFonts w:cstheme="minorHAnsi"/>
        </w:rPr>
      </w:pPr>
      <w:r w:rsidRPr="00312C90">
        <w:rPr>
          <w:rStyle w:val="Heading3-2RChar"/>
          <w:rFonts w:ascii="Calibri" w:hAnsi="Calibri" w:cs="Calibri"/>
        </w:rPr>
        <w:t>COPYRIGHT AND RECORDING</w:t>
      </w:r>
      <w:r w:rsidRPr="00312C90">
        <w:rPr>
          <w:rFonts w:ascii="Calibri" w:hAnsi="Calibri"/>
          <w:b/>
          <w:bCs/>
        </w:rPr>
        <w:br/>
      </w:r>
      <w:r w:rsidRPr="00B70EDA">
        <w:rPr>
          <w:rFonts w:cstheme="minorHAns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70EDA">
        <w:rPr>
          <w:rFonts w:cstheme="minorHAnsi"/>
          <w:b/>
          <w:bCs/>
        </w:rPr>
        <w:t>including lectures</w:t>
      </w:r>
      <w:r w:rsidRPr="00B70EDA">
        <w:rPr>
          <w:rFonts w:cstheme="minorHAnsi"/>
        </w:rPr>
        <w:t xml:space="preserve"> by University instructors.</w:t>
      </w:r>
      <w:r>
        <w:rPr>
          <w:rFonts w:cstheme="minorHAnsi"/>
        </w:rPr>
        <w:t xml:space="preserve"> </w:t>
      </w:r>
      <w:r w:rsidRPr="00B70EDA">
        <w:rPr>
          <w:rFonts w:cstheme="minorHAnsi"/>
        </w:rPr>
        <w:t>The recording of lectures, tutorials, or other methods of instruction may occur during a course. Recording may be done either</w:t>
      </w:r>
      <w:r>
        <w:rPr>
          <w:rFonts w:cstheme="minorHAnsi"/>
        </w:rPr>
        <w:t xml:space="preserve"> by</w:t>
      </w:r>
      <w:r w:rsidRPr="00B70EDA">
        <w:rPr>
          <w:rFonts w:cstheme="minorHAnsi"/>
        </w:rPr>
        <w:t xml:space="preserve"> the instructor for the </w:t>
      </w:r>
      <w:r w:rsidRPr="00B70EDA">
        <w:rPr>
          <w:rFonts w:cstheme="minorHAnsi"/>
        </w:rPr>
        <w:lastRenderedPageBreak/>
        <w:t>purpose of authorized distribution or by a student for the purpose of personal study. Students should be aware that their voice and/or image may be recorded by others during the class. Please speak with the instructor if this is a concern for you.</w:t>
      </w:r>
    </w:p>
    <w:p w14:paraId="00EE0749" w14:textId="77777777" w:rsidR="00BC6734" w:rsidRPr="00B70EDA" w:rsidRDefault="00BC6734" w:rsidP="00FA13C4">
      <w:pPr>
        <w:rPr>
          <w:rFonts w:cstheme="minorHAnsi"/>
        </w:rPr>
      </w:pPr>
    </w:p>
    <w:p w14:paraId="6E577B3B" w14:textId="469A203C" w:rsidR="00FA13C4" w:rsidRDefault="00FA13C4" w:rsidP="00FA13C4">
      <w:pPr>
        <w:rPr>
          <w:rFonts w:cstheme="minorHAnsi"/>
        </w:rPr>
      </w:pPr>
      <w:r w:rsidRPr="00312C90">
        <w:rPr>
          <w:rStyle w:val="Heading3-2RChar"/>
          <w:rFonts w:ascii="Calibri" w:hAnsi="Calibri" w:cs="Calibri"/>
        </w:rPr>
        <w:t>EXTREME CIRCUMSTANCES</w:t>
      </w:r>
      <w:r w:rsidRPr="00312C90">
        <w:rPr>
          <w:rFonts w:ascii="Calibri" w:hAnsi="Calibri"/>
          <w:b/>
          <w:bCs/>
        </w:rPr>
        <w:br/>
      </w:r>
      <w:r w:rsidRPr="00B70EDA">
        <w:rPr>
          <w:rFonts w:cstheme="minorHAnsi"/>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21D377CA" w14:textId="77777777" w:rsidR="00BC6734" w:rsidRPr="00B70EDA" w:rsidRDefault="00BC6734" w:rsidP="00FA13C4">
      <w:pPr>
        <w:rPr>
          <w:rFonts w:cstheme="minorHAnsi"/>
        </w:rPr>
      </w:pPr>
    </w:p>
    <w:p w14:paraId="2D1F734E" w14:textId="77777777" w:rsidR="00FA13C4" w:rsidRPr="00B70EDA" w:rsidRDefault="00FA13C4" w:rsidP="00854F70">
      <w:pPr>
        <w:pStyle w:val="Heading2"/>
      </w:pPr>
      <w:r w:rsidRPr="00B70EDA">
        <w:t>NOTES FOR ALL ARTS &amp; SCIENCE COURSES</w:t>
      </w:r>
    </w:p>
    <w:p w14:paraId="2A974E54" w14:textId="77777777" w:rsidR="00FA13C4" w:rsidRPr="00B70EDA" w:rsidRDefault="00FA13C4" w:rsidP="00FA13C4">
      <w:pPr>
        <w:pStyle w:val="ListParagraph"/>
        <w:numPr>
          <w:ilvl w:val="0"/>
          <w:numId w:val="44"/>
        </w:numPr>
        <w:autoSpaceDE/>
        <w:autoSpaceDN/>
        <w:adjustRightInd/>
        <w:spacing w:after="160" w:line="259" w:lineRule="auto"/>
        <w:contextualSpacing/>
        <w:rPr>
          <w:rFonts w:cstheme="minorHAnsi"/>
        </w:rPr>
      </w:pPr>
      <w:r w:rsidRPr="00B70EDA">
        <w:rPr>
          <w:rFonts w:cstheme="minorHAnsi"/>
        </w:rPr>
        <w:t xml:space="preserve">Some of the statements above refer </w:t>
      </w:r>
      <w:r w:rsidRPr="00B70EDA">
        <w:rPr>
          <w:rFonts w:eastAsia="Times New Roman" w:cstheme="minorHAnsi"/>
          <w:lang w:val="en-CA"/>
        </w:rPr>
        <w:t>to a “Faculty Office”; please note that the Arts &amp; Science Program Office serves in this capacity.</w:t>
      </w:r>
    </w:p>
    <w:p w14:paraId="09A4C1F0" w14:textId="77777777" w:rsidR="00FA13C4" w:rsidRPr="00E91B05" w:rsidRDefault="00FA13C4" w:rsidP="00FA13C4">
      <w:pPr>
        <w:pStyle w:val="ListParagraph"/>
        <w:numPr>
          <w:ilvl w:val="0"/>
          <w:numId w:val="44"/>
        </w:numPr>
        <w:autoSpaceDE/>
        <w:autoSpaceDN/>
        <w:adjustRightInd/>
        <w:spacing w:after="160" w:line="259" w:lineRule="auto"/>
        <w:contextualSpacing/>
        <w:rPr>
          <w:rFonts w:cstheme="minorHAnsi"/>
        </w:rPr>
      </w:pPr>
      <w:r w:rsidRPr="00B70EDA">
        <w:rPr>
          <w:rFonts w:eastAsia="Times New Roman" w:cstheme="minorHAnsi"/>
          <w:lang w:val="en-CA"/>
        </w:rPr>
        <w:t>It is the responsibility of students to check their McMaster email regularly. Announcements will be made in class, via A2L, and/or via the course email distribution list.</w:t>
      </w:r>
    </w:p>
    <w:p w14:paraId="121D585D" w14:textId="3D9598C1" w:rsidR="00FA13C4" w:rsidRPr="00FA13C4" w:rsidRDefault="00FA13C4" w:rsidP="000B270D">
      <w:pPr>
        <w:pStyle w:val="ListParagraph"/>
        <w:numPr>
          <w:ilvl w:val="0"/>
          <w:numId w:val="44"/>
        </w:numPr>
        <w:autoSpaceDE/>
        <w:autoSpaceDN/>
        <w:adjustRightInd/>
        <w:spacing w:after="160" w:line="259" w:lineRule="auto"/>
        <w:contextualSpacing/>
        <w:rPr>
          <w:lang w:val="en-CA"/>
        </w:rPr>
      </w:pPr>
      <w:r w:rsidRPr="003134A5">
        <w:rPr>
          <w:lang w:val="en-CA"/>
        </w:rPr>
        <w:t xml:space="preserve">For additional information regarding requests for accommodation, relief for missed term work (e.g. MSAF), deferred examinations, etc., students should read carefully the </w:t>
      </w:r>
      <w:hyperlink r:id="rId24" w:history="1">
        <w:r w:rsidRPr="003134A5">
          <w:rPr>
            <w:rStyle w:val="Hyperlink"/>
            <w:lang w:val="en-CA"/>
          </w:rPr>
          <w:t>Requests</w:t>
        </w:r>
      </w:hyperlink>
      <w:r w:rsidRPr="003134A5">
        <w:rPr>
          <w:lang w:val="en-CA"/>
        </w:rPr>
        <w:t xml:space="preserve"> and </w:t>
      </w:r>
      <w:hyperlink r:id="rId25" w:history="1">
        <w:r w:rsidRPr="003134A5">
          <w:rPr>
            <w:rStyle w:val="Hyperlink"/>
            <w:lang w:val="en-CA"/>
          </w:rPr>
          <w:t>Resources</w:t>
        </w:r>
      </w:hyperlink>
      <w:r w:rsidRPr="003134A5">
        <w:rPr>
          <w:lang w:val="en-CA"/>
        </w:rPr>
        <w:t xml:space="preserve"> pages on the Arts &amp; Science Program website.</w:t>
      </w:r>
    </w:p>
    <w:p w14:paraId="02C04646" w14:textId="77777777" w:rsidR="00CC66D8" w:rsidRDefault="00CC66D8" w:rsidP="000B270D">
      <w:pPr>
        <w:pStyle w:val="Heading3-2R"/>
      </w:pPr>
    </w:p>
    <w:p w14:paraId="04D14CB5" w14:textId="4180BC30" w:rsidR="000B270D" w:rsidRPr="00FF4EE3" w:rsidRDefault="000B270D" w:rsidP="00854F70">
      <w:pPr>
        <w:pStyle w:val="Heading2"/>
        <w:rPr>
          <w:rFonts w:ascii="Calibri Light" w:hAnsi="Calibri Light" w:cs="Calibri Light"/>
          <w:bCs/>
          <w:color w:val="auto"/>
          <w:sz w:val="22"/>
          <w:szCs w:val="22"/>
        </w:rPr>
      </w:pPr>
      <w:r w:rsidRPr="000B270D">
        <w:t>Approximate lecture schedule</w:t>
      </w:r>
      <w:r w:rsidRPr="00C45C90">
        <w:t xml:space="preserve"> </w:t>
      </w:r>
    </w:p>
    <w:p w14:paraId="427A45D6" w14:textId="21F56389" w:rsidR="00C144AB" w:rsidRDefault="00C144AB" w:rsidP="00C144AB">
      <w:r>
        <w:t xml:space="preserve">Week 1: </w:t>
      </w:r>
      <w:r w:rsidR="00E3250A">
        <w:t xml:space="preserve">Jan </w:t>
      </w:r>
      <w:r w:rsidR="00B76555">
        <w:t>9</w:t>
      </w:r>
      <w:r w:rsidR="00E3250A">
        <w:t xml:space="preserve"> to Jan 1</w:t>
      </w:r>
      <w:r w:rsidR="00B76555">
        <w:t>3</w:t>
      </w:r>
    </w:p>
    <w:p w14:paraId="67D605DF" w14:textId="77777777" w:rsidR="00C144AB" w:rsidRDefault="00C144AB" w:rsidP="00C144AB">
      <w:r>
        <w:t>- Intro, graphing data, Intro to R</w:t>
      </w:r>
    </w:p>
    <w:p w14:paraId="18AC21C4" w14:textId="77777777" w:rsidR="00C144AB" w:rsidRDefault="00C144AB" w:rsidP="00C144AB">
      <w:r>
        <w:t>- Chapters 1 and 2</w:t>
      </w:r>
    </w:p>
    <w:p w14:paraId="538A1A93" w14:textId="77777777" w:rsidR="000B270D" w:rsidRDefault="000B270D" w:rsidP="00C144AB"/>
    <w:p w14:paraId="1E98294F" w14:textId="0B407F21" w:rsidR="00C144AB" w:rsidRDefault="00C144AB" w:rsidP="00C144AB">
      <w:r>
        <w:t xml:space="preserve">Week 2: </w:t>
      </w:r>
      <w:r w:rsidR="00E3250A">
        <w:t>Jan 1</w:t>
      </w:r>
      <w:r w:rsidR="00B76555">
        <w:t>6</w:t>
      </w:r>
      <w:r w:rsidR="00E3250A">
        <w:t xml:space="preserve"> to Jan 2</w:t>
      </w:r>
      <w:r w:rsidR="00B76555">
        <w:t>0</w:t>
      </w:r>
    </w:p>
    <w:p w14:paraId="4E756BA7" w14:textId="77777777" w:rsidR="00C144AB" w:rsidRDefault="00C144AB" w:rsidP="00C144AB">
      <w:r>
        <w:t>- Measured statistics (including mean, percentiles, variance and std dev)</w:t>
      </w:r>
    </w:p>
    <w:p w14:paraId="09AFC91A" w14:textId="77777777" w:rsidR="00C144AB" w:rsidRDefault="00C144AB" w:rsidP="00C144AB">
      <w:r>
        <w:t>- Chapters 2 and 3</w:t>
      </w:r>
    </w:p>
    <w:p w14:paraId="16BCC3B7" w14:textId="77777777" w:rsidR="000B270D" w:rsidRDefault="000B270D" w:rsidP="00C144AB"/>
    <w:p w14:paraId="37C29F58" w14:textId="798D3B1F" w:rsidR="00C144AB" w:rsidRDefault="00C144AB" w:rsidP="00C144AB">
      <w:r>
        <w:t xml:space="preserve">Week 3: </w:t>
      </w:r>
      <w:r w:rsidR="00E3250A">
        <w:t>Jan 2</w:t>
      </w:r>
      <w:r w:rsidR="00B76555">
        <w:t>3</w:t>
      </w:r>
      <w:r w:rsidR="00E3250A">
        <w:t xml:space="preserve"> to Jan 2</w:t>
      </w:r>
      <w:r w:rsidR="00B76555">
        <w:t>7</w:t>
      </w:r>
    </w:p>
    <w:p w14:paraId="4067D5F3" w14:textId="77777777" w:rsidR="00C144AB" w:rsidRDefault="00C144AB" w:rsidP="00C144AB">
      <w:r>
        <w:t>- Probability, from counts of equally likely outcomes, 3 axioms and basic laws</w:t>
      </w:r>
    </w:p>
    <w:p w14:paraId="6A87A317" w14:textId="77777777" w:rsidR="00C144AB" w:rsidRDefault="00C144AB" w:rsidP="00C144AB">
      <w:r>
        <w:t>- Chapter 4</w:t>
      </w:r>
    </w:p>
    <w:p w14:paraId="22F7CABE" w14:textId="77777777" w:rsidR="000B270D" w:rsidRDefault="000B270D" w:rsidP="00C144AB"/>
    <w:p w14:paraId="7088A50F" w14:textId="1BC206FD" w:rsidR="00C144AB" w:rsidRDefault="00C144AB" w:rsidP="00C144AB">
      <w:r>
        <w:t xml:space="preserve">Week 4: </w:t>
      </w:r>
      <w:r w:rsidR="0071586E">
        <w:t>Jan 3</w:t>
      </w:r>
      <w:r w:rsidR="00B76555">
        <w:t>0</w:t>
      </w:r>
      <w:r w:rsidR="00E3250A">
        <w:t xml:space="preserve"> to Feb </w:t>
      </w:r>
      <w:r w:rsidR="00B76555">
        <w:t>3</w:t>
      </w:r>
    </w:p>
    <w:p w14:paraId="45312C61" w14:textId="77777777" w:rsidR="00C144AB" w:rsidRDefault="00C144AB" w:rsidP="00C144AB">
      <w:r>
        <w:t>- Inpendence, conditional probability, discrete probability districutions</w:t>
      </w:r>
    </w:p>
    <w:p w14:paraId="0A806FDD" w14:textId="77777777" w:rsidR="00C144AB" w:rsidRDefault="00C144AB" w:rsidP="00C144AB">
      <w:r>
        <w:t>- Chapter 4</w:t>
      </w:r>
    </w:p>
    <w:p w14:paraId="34D0222F" w14:textId="77777777" w:rsidR="000B270D" w:rsidRDefault="000B270D" w:rsidP="00C144AB"/>
    <w:p w14:paraId="7C5036F7" w14:textId="117F7D6B" w:rsidR="00C144AB" w:rsidRDefault="00C144AB" w:rsidP="00C144AB">
      <w:r>
        <w:t xml:space="preserve">Week 5: </w:t>
      </w:r>
      <w:r w:rsidR="00E3250A">
        <w:t xml:space="preserve">Feb </w:t>
      </w:r>
      <w:r w:rsidR="00B76555">
        <w:t>6</w:t>
      </w:r>
      <w:r w:rsidR="00E3250A">
        <w:t xml:space="preserve"> to Feb 1</w:t>
      </w:r>
      <w:r w:rsidR="00B76555">
        <w:t>0</w:t>
      </w:r>
    </w:p>
    <w:p w14:paraId="2C599F16" w14:textId="77777777" w:rsidR="00C144AB" w:rsidRDefault="00C144AB" w:rsidP="00C144AB">
      <w:r>
        <w:t>- Baye's Formula, Binomial and Poisson distributions</w:t>
      </w:r>
    </w:p>
    <w:p w14:paraId="0538E47D" w14:textId="77777777" w:rsidR="00C144AB" w:rsidRDefault="00C144AB" w:rsidP="00C144AB">
      <w:r>
        <w:t>- Chapters 4 and 5</w:t>
      </w:r>
    </w:p>
    <w:p w14:paraId="5F0FF1E4" w14:textId="77777777" w:rsidR="000B270D" w:rsidRDefault="000B270D" w:rsidP="00C144AB"/>
    <w:p w14:paraId="72A24C8D" w14:textId="3A295789" w:rsidR="00C144AB" w:rsidRDefault="00C144AB" w:rsidP="00C144AB">
      <w:r>
        <w:t>TEST 1</w:t>
      </w:r>
    </w:p>
    <w:p w14:paraId="31EFE8FF" w14:textId="4F119684" w:rsidR="000B270D" w:rsidRDefault="000B270D" w:rsidP="00C144AB"/>
    <w:p w14:paraId="58BA056B" w14:textId="7E7AD771" w:rsidR="0071586E" w:rsidRDefault="0071586E" w:rsidP="0071586E">
      <w:r>
        <w:t>Week 6: Feb 1</w:t>
      </w:r>
      <w:r w:rsidR="00B76555">
        <w:t>3</w:t>
      </w:r>
      <w:r>
        <w:t xml:space="preserve"> to Feb 1</w:t>
      </w:r>
      <w:r w:rsidR="00B76555">
        <w:t>7</w:t>
      </w:r>
    </w:p>
    <w:p w14:paraId="736EB1FC" w14:textId="77777777" w:rsidR="0071586E" w:rsidRDefault="0071586E" w:rsidP="0071586E">
      <w:r>
        <w:t>- Continuous Random variable, PDFs, normal distribution, exponential</w:t>
      </w:r>
    </w:p>
    <w:p w14:paraId="78AF01C3" w14:textId="77777777" w:rsidR="0071586E" w:rsidRDefault="0071586E" w:rsidP="0071586E">
      <w:r>
        <w:t>- Chapter 6</w:t>
      </w:r>
    </w:p>
    <w:p w14:paraId="70C817FF" w14:textId="77777777" w:rsidR="00E3250A" w:rsidRDefault="00E3250A" w:rsidP="00C144AB"/>
    <w:p w14:paraId="0201EA14" w14:textId="635AC79E" w:rsidR="00E3250A" w:rsidRDefault="00E3250A" w:rsidP="00E3250A">
      <w:r>
        <w:t xml:space="preserve">READING WEEK: Feb </w:t>
      </w:r>
      <w:r w:rsidR="0071586E">
        <w:t>2</w:t>
      </w:r>
      <w:r w:rsidR="00B76555">
        <w:t>0</w:t>
      </w:r>
      <w:r>
        <w:t xml:space="preserve"> to Feb </w:t>
      </w:r>
      <w:r w:rsidR="0071586E">
        <w:t>2</w:t>
      </w:r>
      <w:r w:rsidR="00B76555">
        <w:t>4</w:t>
      </w:r>
    </w:p>
    <w:p w14:paraId="3ED09C4A" w14:textId="65FC6043" w:rsidR="00C144AB" w:rsidRDefault="00C144AB" w:rsidP="00C144AB"/>
    <w:p w14:paraId="6408ABB5" w14:textId="68E0116D" w:rsidR="00C144AB" w:rsidRDefault="00C144AB" w:rsidP="00C144AB">
      <w:r>
        <w:lastRenderedPageBreak/>
        <w:t xml:space="preserve">Week 7: </w:t>
      </w:r>
      <w:r w:rsidR="0071586E">
        <w:t>Feb 2</w:t>
      </w:r>
      <w:r w:rsidR="00B76555">
        <w:t>7</w:t>
      </w:r>
      <w:r w:rsidR="00E3250A">
        <w:t xml:space="preserve"> to March </w:t>
      </w:r>
      <w:r w:rsidR="00B76555">
        <w:t>3</w:t>
      </w:r>
    </w:p>
    <w:p w14:paraId="3BB01D04" w14:textId="77777777" w:rsidR="00C144AB" w:rsidRDefault="00C144AB" w:rsidP="00C144AB">
      <w:r>
        <w:t>- parameters from sample, dist of statistic, C.I. and t distribution</w:t>
      </w:r>
    </w:p>
    <w:p w14:paraId="6E55E942" w14:textId="77777777" w:rsidR="00C144AB" w:rsidRDefault="00C144AB" w:rsidP="00C144AB">
      <w:r>
        <w:t>- Chapter 8</w:t>
      </w:r>
    </w:p>
    <w:p w14:paraId="625A3B4E" w14:textId="77777777" w:rsidR="000B270D" w:rsidRDefault="000B270D" w:rsidP="00C144AB"/>
    <w:p w14:paraId="70E27BC4" w14:textId="4FF8E748" w:rsidR="00C144AB" w:rsidRDefault="00C144AB" w:rsidP="00C144AB">
      <w:r>
        <w:t xml:space="preserve">Week 8: </w:t>
      </w:r>
      <w:r w:rsidR="00E3250A">
        <w:t xml:space="preserve">March </w:t>
      </w:r>
      <w:r w:rsidR="00B76555">
        <w:t>6</w:t>
      </w:r>
      <w:r w:rsidR="00E3250A">
        <w:t xml:space="preserve"> to March 1</w:t>
      </w:r>
      <w:r w:rsidR="00B76555">
        <w:t>0</w:t>
      </w:r>
    </w:p>
    <w:p w14:paraId="3BB2F288" w14:textId="77777777" w:rsidR="00C144AB" w:rsidRDefault="00C144AB" w:rsidP="00C144AB">
      <w:r>
        <w:t>- Dist of sample proportion and C.I., C.I. for variance and Chi square</w:t>
      </w:r>
    </w:p>
    <w:p w14:paraId="5B0F2DA3" w14:textId="77777777" w:rsidR="00C144AB" w:rsidRDefault="00C144AB" w:rsidP="00C144AB">
      <w:r>
        <w:t>- Chapter 8</w:t>
      </w:r>
    </w:p>
    <w:p w14:paraId="77FA0A4D" w14:textId="77777777" w:rsidR="000B270D" w:rsidRDefault="000B270D" w:rsidP="00C144AB"/>
    <w:p w14:paraId="7056A512" w14:textId="6A689132" w:rsidR="00C144AB" w:rsidRDefault="00C144AB" w:rsidP="00C144AB">
      <w:r>
        <w:t xml:space="preserve">Week 9: </w:t>
      </w:r>
      <w:r w:rsidR="00E3250A">
        <w:t>March 1</w:t>
      </w:r>
      <w:r w:rsidR="00B76555">
        <w:t>3</w:t>
      </w:r>
      <w:r w:rsidR="00E3250A">
        <w:t xml:space="preserve"> to March 1</w:t>
      </w:r>
      <w:r w:rsidR="00B76555">
        <w:t>7</w:t>
      </w:r>
    </w:p>
    <w:p w14:paraId="4707A218" w14:textId="77777777" w:rsidR="00C144AB" w:rsidRDefault="00C144AB" w:rsidP="00C144AB">
      <w:r>
        <w:t>- Hypothesis testing, null alternative, test statistic, decision rule, error types</w:t>
      </w:r>
    </w:p>
    <w:p w14:paraId="0AE2449E" w14:textId="77777777" w:rsidR="00C144AB" w:rsidRDefault="00C144AB" w:rsidP="00C144AB">
      <w:r>
        <w:t>- Chapter 9</w:t>
      </w:r>
    </w:p>
    <w:p w14:paraId="5B6F7D9C" w14:textId="77777777" w:rsidR="000B270D" w:rsidRDefault="000B270D" w:rsidP="00C144AB"/>
    <w:p w14:paraId="2ECC84C2" w14:textId="11A4A429" w:rsidR="0071586E" w:rsidRDefault="00C144AB" w:rsidP="00C144AB">
      <w:r>
        <w:t>TEST 2</w:t>
      </w:r>
    </w:p>
    <w:p w14:paraId="69D95B4E" w14:textId="77777777" w:rsidR="0071586E" w:rsidRDefault="0071586E" w:rsidP="00C144AB"/>
    <w:p w14:paraId="349163BE" w14:textId="78630465" w:rsidR="00C144AB" w:rsidRDefault="00C144AB" w:rsidP="00C144AB">
      <w:r>
        <w:t xml:space="preserve">Week 10: </w:t>
      </w:r>
      <w:r w:rsidR="00E3250A">
        <w:t>March 2</w:t>
      </w:r>
      <w:r w:rsidR="00B76555">
        <w:t>0</w:t>
      </w:r>
      <w:r w:rsidR="00E3250A">
        <w:t xml:space="preserve"> to March 2</w:t>
      </w:r>
      <w:r w:rsidR="00B76555">
        <w:t>4</w:t>
      </w:r>
    </w:p>
    <w:p w14:paraId="48AC3CE6" w14:textId="77777777" w:rsidR="00C144AB" w:rsidRDefault="00C144AB" w:rsidP="00C144AB">
      <w:r>
        <w:t>- Examples, 1 tail, 2 tail,Hypothesis testing on proportion, 2 sample means</w:t>
      </w:r>
    </w:p>
    <w:p w14:paraId="12A92B55" w14:textId="77777777" w:rsidR="00C144AB" w:rsidRDefault="00C144AB" w:rsidP="00C144AB">
      <w:r>
        <w:t>- Chapters 9 and 10</w:t>
      </w:r>
    </w:p>
    <w:p w14:paraId="150C038F" w14:textId="77777777" w:rsidR="000B270D" w:rsidRDefault="000B270D" w:rsidP="00C144AB"/>
    <w:p w14:paraId="7EF0254E" w14:textId="6C09C991" w:rsidR="00C144AB" w:rsidRDefault="00C144AB" w:rsidP="00C144AB">
      <w:r>
        <w:t xml:space="preserve">Week 11: </w:t>
      </w:r>
      <w:r w:rsidR="00E3250A">
        <w:t>March 2</w:t>
      </w:r>
      <w:r w:rsidR="00B76555">
        <w:t>7</w:t>
      </w:r>
      <w:r w:rsidR="00E3250A">
        <w:t xml:space="preserve"> to </w:t>
      </w:r>
      <w:r w:rsidR="00B76555">
        <w:t>March 3</w:t>
      </w:r>
      <w:r w:rsidR="0071586E">
        <w:t>1</w:t>
      </w:r>
    </w:p>
    <w:p w14:paraId="5DD421D6" w14:textId="41E6776F" w:rsidR="00C144AB" w:rsidRDefault="00C144AB" w:rsidP="00C144AB">
      <w:r>
        <w:t>- 2 sample means, examples. Categorical data, contingency tables</w:t>
      </w:r>
    </w:p>
    <w:p w14:paraId="2E22FC5D" w14:textId="77777777" w:rsidR="00C144AB" w:rsidRDefault="00C144AB" w:rsidP="00C144AB">
      <w:r>
        <w:t>- Chapters 10 and 13</w:t>
      </w:r>
    </w:p>
    <w:p w14:paraId="29B817A4" w14:textId="77777777" w:rsidR="000B270D" w:rsidRDefault="000B270D" w:rsidP="00C144AB"/>
    <w:p w14:paraId="0F384BA9" w14:textId="03147A56" w:rsidR="00C144AB" w:rsidRDefault="00C144AB" w:rsidP="00C144AB">
      <w:r>
        <w:t xml:space="preserve">Week 12: </w:t>
      </w:r>
      <w:r w:rsidR="00E3250A">
        <w:t xml:space="preserve">April </w:t>
      </w:r>
      <w:r w:rsidR="00B76555">
        <w:t>3</w:t>
      </w:r>
      <w:r w:rsidR="00E3250A">
        <w:t xml:space="preserve"> to April </w:t>
      </w:r>
      <w:r w:rsidR="00B33800">
        <w:t>5</w:t>
      </w:r>
    </w:p>
    <w:p w14:paraId="7DBB5DFE" w14:textId="77777777" w:rsidR="00C144AB" w:rsidRDefault="00C144AB" w:rsidP="00C144AB">
      <w:r>
        <w:t>- Chi square test, test for homogeneity, intro to ANOVA</w:t>
      </w:r>
    </w:p>
    <w:p w14:paraId="1811E40B" w14:textId="6AA01ACE" w:rsidR="00C144AB" w:rsidRDefault="00C144AB" w:rsidP="00C144AB">
      <w:r>
        <w:t>- Chapters 13 and 11</w:t>
      </w:r>
    </w:p>
    <w:p w14:paraId="1B312E6D" w14:textId="1B7B68C6" w:rsidR="00B33800" w:rsidRDefault="00B33800" w:rsidP="00C144AB">
      <w:r>
        <w:t>NO CLASS APRIL 7 AS THAT IS GOOD FRIDAY</w:t>
      </w:r>
    </w:p>
    <w:p w14:paraId="01663CC3" w14:textId="27DBC64D" w:rsidR="00C144AB" w:rsidRDefault="000B270D" w:rsidP="00C144AB">
      <w:r>
        <w:br/>
      </w:r>
      <w:r w:rsidR="00C144AB">
        <w:t xml:space="preserve">Week 13: April </w:t>
      </w:r>
      <w:r w:rsidR="00E3250A">
        <w:t>1</w:t>
      </w:r>
      <w:r w:rsidR="00B76555">
        <w:t>0</w:t>
      </w:r>
      <w:r w:rsidR="00C144AB">
        <w:t xml:space="preserve"> </w:t>
      </w:r>
      <w:r w:rsidR="000A01EF">
        <w:t>to</w:t>
      </w:r>
      <w:r w:rsidR="00C144AB">
        <w:t xml:space="preserve"> </w:t>
      </w:r>
      <w:r w:rsidR="00E3250A">
        <w:t>end of term</w:t>
      </w:r>
    </w:p>
    <w:p w14:paraId="5DC24DED" w14:textId="4A35B23F" w:rsidR="00B23396" w:rsidRDefault="00C144AB" w:rsidP="00C144AB">
      <w:r>
        <w:t>- Review</w:t>
      </w:r>
      <w:r w:rsidR="00C45C90" w:rsidRPr="008C7606">
        <w:t>.</w:t>
      </w:r>
      <w:r w:rsidR="00F50917" w:rsidRPr="008C7606">
        <w:t xml:space="preserve"> </w:t>
      </w:r>
      <w:bookmarkEnd w:id="9"/>
    </w:p>
    <w:bookmarkEnd w:id="10"/>
    <w:p w14:paraId="1865E95F" w14:textId="070E5FDE" w:rsidR="00344241" w:rsidRDefault="00344241" w:rsidP="00344241">
      <w:pPr>
        <w:rPr>
          <w:i/>
          <w:iCs/>
        </w:rPr>
      </w:pPr>
    </w:p>
    <w:p w14:paraId="4D806F49" w14:textId="77777777" w:rsidR="00C144AB" w:rsidRPr="00344241" w:rsidRDefault="00C144AB" w:rsidP="00344241">
      <w:pPr>
        <w:rPr>
          <w:i/>
          <w:iCs/>
        </w:rPr>
      </w:pPr>
    </w:p>
    <w:sectPr w:rsidR="00C144AB" w:rsidRPr="00344241" w:rsidSect="001B0E99">
      <w:headerReference w:type="default" r:id="rId26"/>
      <w:footerReference w:type="default" r:id="rId27"/>
      <w:pgSz w:w="12240" w:h="15840"/>
      <w:pgMar w:top="1440" w:right="810" w:bottom="126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BCD8" w14:textId="77777777" w:rsidR="00E77870" w:rsidRDefault="00E77870" w:rsidP="00940FBF">
      <w:r>
        <w:separator/>
      </w:r>
    </w:p>
  </w:endnote>
  <w:endnote w:type="continuationSeparator" w:id="0">
    <w:p w14:paraId="4CB74654" w14:textId="77777777" w:rsidR="00E77870" w:rsidRDefault="00E77870" w:rsidP="0094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MR1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38857"/>
      <w:docPartObj>
        <w:docPartGallery w:val="Page Numbers (Bottom of Page)"/>
        <w:docPartUnique/>
      </w:docPartObj>
    </w:sdtPr>
    <w:sdtEndPr/>
    <w:sdtContent>
      <w:sdt>
        <w:sdtPr>
          <w:id w:val="1728636285"/>
          <w:docPartObj>
            <w:docPartGallery w:val="Page Numbers (Top of Page)"/>
            <w:docPartUnique/>
          </w:docPartObj>
        </w:sdtPr>
        <w:sdtEndPr/>
        <w:sdtContent>
          <w:p w14:paraId="58B1A8DF" w14:textId="4EF72309" w:rsidR="00EE4534" w:rsidRDefault="00EE4534">
            <w:pPr>
              <w:pStyle w:val="Footer"/>
              <w:jc w:val="center"/>
            </w:pPr>
            <w:r>
              <w:rPr>
                <w:noProof/>
              </w:rPr>
              <mc:AlternateContent>
                <mc:Choice Requires="wps">
                  <w:drawing>
                    <wp:anchor distT="0" distB="0" distL="114300" distR="114300" simplePos="0" relativeHeight="251659264" behindDoc="0" locked="0" layoutInCell="1" allowOverlap="1" wp14:anchorId="7A080288" wp14:editId="7EDE8FB9">
                      <wp:simplePos x="0" y="0"/>
                      <wp:positionH relativeFrom="margin">
                        <wp:align>left</wp:align>
                      </wp:positionH>
                      <wp:positionV relativeFrom="paragraph">
                        <wp:posOffset>-255353</wp:posOffset>
                      </wp:positionV>
                      <wp:extent cx="6380657" cy="45719"/>
                      <wp:effectExtent l="0" t="0" r="1270" b="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80657" cy="45719"/>
                              </a:xfrm>
                              <a:prstGeom prst="rect">
                                <a:avLst/>
                              </a:prstGeom>
                              <a:solidFill>
                                <a:srgbClr val="DBDB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6228E5" id="Rectangle 38" o:spid="_x0000_s1026" alt="&quot;&quot;" style="position:absolute;margin-left:0;margin-top:-20.1pt;width:502.4pt;height:3.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" fillcolor="#dbdbdd" stroked="f" strokeweight="1pt">
                      <w10:wrap anchorx="margin"/>
                    </v:rect>
                  </w:pict>
                </mc:Fallback>
              </mc:AlternateContent>
            </w:r>
            <w:r w:rsidRPr="00B016F2">
              <w:rPr>
                <w:rFonts w:asciiTheme="minorHAnsi" w:hAnsiTheme="minorHAnsi" w:cstheme="minorHAnsi"/>
                <w:color w:val="7A003C"/>
              </w:rPr>
              <w:t xml:space="preserve">Page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PAGE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r w:rsidRPr="00B016F2">
              <w:rPr>
                <w:rFonts w:asciiTheme="minorHAnsi" w:hAnsiTheme="minorHAnsi" w:cstheme="minorHAnsi"/>
                <w:color w:val="7A003C"/>
              </w:rPr>
              <w:t xml:space="preserve"> of </w:t>
            </w:r>
            <w:r w:rsidRPr="00B016F2">
              <w:rPr>
                <w:rFonts w:asciiTheme="minorHAnsi" w:hAnsiTheme="minorHAnsi" w:cstheme="minorHAnsi"/>
                <w:b/>
                <w:bCs/>
                <w:color w:val="7A003C"/>
              </w:rPr>
              <w:fldChar w:fldCharType="begin"/>
            </w:r>
            <w:r w:rsidRPr="00B016F2">
              <w:rPr>
                <w:rFonts w:asciiTheme="minorHAnsi" w:hAnsiTheme="minorHAnsi" w:cstheme="minorHAnsi"/>
                <w:b/>
                <w:bCs/>
                <w:color w:val="7A003C"/>
              </w:rPr>
              <w:instrText xml:space="preserve"> NUMPAGES  </w:instrText>
            </w:r>
            <w:r w:rsidRPr="00B016F2">
              <w:rPr>
                <w:rFonts w:asciiTheme="minorHAnsi" w:hAnsiTheme="minorHAnsi" w:cstheme="minorHAnsi"/>
                <w:b/>
                <w:bCs/>
                <w:color w:val="7A003C"/>
              </w:rPr>
              <w:fldChar w:fldCharType="separate"/>
            </w:r>
            <w:r w:rsidRPr="00B016F2">
              <w:rPr>
                <w:rFonts w:asciiTheme="minorHAnsi" w:hAnsiTheme="minorHAnsi" w:cstheme="minorHAnsi"/>
                <w:b/>
                <w:bCs/>
                <w:noProof/>
                <w:color w:val="7A003C"/>
              </w:rPr>
              <w:t>2</w:t>
            </w:r>
            <w:r w:rsidRPr="00B016F2">
              <w:rPr>
                <w:rFonts w:asciiTheme="minorHAnsi" w:hAnsiTheme="minorHAnsi" w:cstheme="minorHAnsi"/>
                <w:b/>
                <w:bCs/>
                <w:color w:val="7A003C"/>
              </w:rPr>
              <w:fldChar w:fldCharType="end"/>
            </w:r>
          </w:p>
        </w:sdtContent>
      </w:sdt>
    </w:sdtContent>
  </w:sdt>
  <w:p w14:paraId="1B649AD0" w14:textId="4F7A4050" w:rsidR="00EE4534" w:rsidRDefault="00EE4534" w:rsidP="0094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4166" w14:textId="77777777" w:rsidR="00E77870" w:rsidRDefault="00E77870" w:rsidP="00940FBF">
      <w:r>
        <w:separator/>
      </w:r>
    </w:p>
  </w:footnote>
  <w:footnote w:type="continuationSeparator" w:id="0">
    <w:p w14:paraId="7BA5754E" w14:textId="77777777" w:rsidR="00E77870" w:rsidRDefault="00E77870" w:rsidP="0094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E836" w14:textId="3848508A" w:rsidR="00EE4534" w:rsidRDefault="009B4C64" w:rsidP="00940FBF">
    <w:pPr>
      <w:pStyle w:val="Header"/>
    </w:pPr>
    <w:r>
      <w:rPr>
        <w:noProof/>
      </w:rPr>
      <w:t xml:space="preserve">                              </w:t>
    </w:r>
    <w:r>
      <w:rPr>
        <w:noProof/>
      </w:rPr>
      <w:drawing>
        <wp:inline distT="0" distB="0" distL="0" distR="0" wp14:anchorId="79ED5252" wp14:editId="64ABD3C2">
          <wp:extent cx="1266825" cy="4476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7022" cy="447745"/>
                  </a:xfrm>
                  <a:prstGeom prst="rect">
                    <a:avLst/>
                  </a:prstGeom>
                </pic:spPr>
              </pic:pic>
            </a:graphicData>
          </a:graphic>
        </wp:inline>
      </w:drawing>
    </w:r>
    <w:r w:rsidR="00EE4534">
      <w:rPr>
        <w:noProof/>
      </w:rPr>
      <w:drawing>
        <wp:anchor distT="0" distB="0" distL="114300" distR="114300" simplePos="0" relativeHeight="251656704" behindDoc="1" locked="0" layoutInCell="1" allowOverlap="1" wp14:anchorId="2AFD8873" wp14:editId="20AC5588">
          <wp:simplePos x="0" y="0"/>
          <wp:positionH relativeFrom="column">
            <wp:posOffset>-209550</wp:posOffset>
          </wp:positionH>
          <wp:positionV relativeFrom="paragraph">
            <wp:posOffset>-41910</wp:posOffset>
          </wp:positionV>
          <wp:extent cx="2343150" cy="546735"/>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43919" cy="5469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FD0"/>
    <w:multiLevelType w:val="hybridMultilevel"/>
    <w:tmpl w:val="C83405B4"/>
    <w:lvl w:ilvl="0" w:tplc="853A804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1F63"/>
    <w:multiLevelType w:val="hybridMultilevel"/>
    <w:tmpl w:val="F5729D3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57C75"/>
    <w:multiLevelType w:val="hybridMultilevel"/>
    <w:tmpl w:val="E8FC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169C8"/>
    <w:multiLevelType w:val="hybridMultilevel"/>
    <w:tmpl w:val="EF5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A0F0C"/>
    <w:multiLevelType w:val="hybridMultilevel"/>
    <w:tmpl w:val="3B048D9A"/>
    <w:lvl w:ilvl="0" w:tplc="C1126CF8">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A552C"/>
    <w:multiLevelType w:val="hybridMultilevel"/>
    <w:tmpl w:val="EBDE3670"/>
    <w:lvl w:ilvl="0" w:tplc="853A804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A2AD8"/>
    <w:multiLevelType w:val="hybridMultilevel"/>
    <w:tmpl w:val="BE04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61D19"/>
    <w:multiLevelType w:val="hybridMultilevel"/>
    <w:tmpl w:val="16F87F84"/>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D388D"/>
    <w:multiLevelType w:val="hybridMultilevel"/>
    <w:tmpl w:val="63B2271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86650"/>
    <w:multiLevelType w:val="hybridMultilevel"/>
    <w:tmpl w:val="92321EB0"/>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260D5"/>
    <w:multiLevelType w:val="hybridMultilevel"/>
    <w:tmpl w:val="515E02A4"/>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1" w15:restartNumberingAfterBreak="0">
    <w:nsid w:val="14815E33"/>
    <w:multiLevelType w:val="hybridMultilevel"/>
    <w:tmpl w:val="078A80E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A3FE1"/>
    <w:multiLevelType w:val="hybridMultilevel"/>
    <w:tmpl w:val="92A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C153E"/>
    <w:multiLevelType w:val="hybridMultilevel"/>
    <w:tmpl w:val="8B0CC360"/>
    <w:lvl w:ilvl="0" w:tplc="6CFA4D72">
      <w:start w:val="12"/>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4" w15:restartNumberingAfterBreak="0">
    <w:nsid w:val="242300E4"/>
    <w:multiLevelType w:val="hybridMultilevel"/>
    <w:tmpl w:val="C15C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0117B"/>
    <w:multiLevelType w:val="hybridMultilevel"/>
    <w:tmpl w:val="803CDF0C"/>
    <w:lvl w:ilvl="0" w:tplc="FF6EC1E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87BDA"/>
    <w:multiLevelType w:val="hybridMultilevel"/>
    <w:tmpl w:val="5BEA8650"/>
    <w:lvl w:ilvl="0" w:tplc="3FE0C6C2">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075CC"/>
    <w:multiLevelType w:val="hybridMultilevel"/>
    <w:tmpl w:val="C6B6B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F7EC0"/>
    <w:multiLevelType w:val="hybridMultilevel"/>
    <w:tmpl w:val="2BA8CF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3039EF"/>
    <w:multiLevelType w:val="hybridMultilevel"/>
    <w:tmpl w:val="CAEE8A6C"/>
    <w:lvl w:ilvl="0" w:tplc="04090001">
      <w:start w:val="1"/>
      <w:numFmt w:val="bullet"/>
      <w:lvlText w:val=""/>
      <w:lvlJc w:val="left"/>
      <w:pPr>
        <w:ind w:left="720" w:hanging="360"/>
      </w:pPr>
      <w:rPr>
        <w:rFonts w:ascii="Symbol" w:hAnsi="Symbol" w:hint="default"/>
      </w:rPr>
    </w:lvl>
    <w:lvl w:ilvl="1" w:tplc="FCD634DC">
      <w:start w:val="13"/>
      <w:numFmt w:val="bullet"/>
      <w:lvlText w:val="•"/>
      <w:lvlJc w:val="left"/>
      <w:pPr>
        <w:ind w:left="1440" w:hanging="36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26373"/>
    <w:multiLevelType w:val="hybridMultilevel"/>
    <w:tmpl w:val="F3B87912"/>
    <w:lvl w:ilvl="0" w:tplc="FFFFFFFF">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D2EB2"/>
    <w:multiLevelType w:val="hybridMultilevel"/>
    <w:tmpl w:val="A6686AFE"/>
    <w:lvl w:ilvl="0" w:tplc="A020722C">
      <w:start w:val="1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46E7C"/>
    <w:multiLevelType w:val="hybridMultilevel"/>
    <w:tmpl w:val="288629C6"/>
    <w:lvl w:ilvl="0" w:tplc="CB86749C">
      <w:start w:val="1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04C39"/>
    <w:multiLevelType w:val="hybridMultilevel"/>
    <w:tmpl w:val="4FF0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D1A20"/>
    <w:multiLevelType w:val="hybridMultilevel"/>
    <w:tmpl w:val="0DA2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C1FD1"/>
    <w:multiLevelType w:val="hybridMultilevel"/>
    <w:tmpl w:val="B2DAFB8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A124F"/>
    <w:multiLevelType w:val="hybridMultilevel"/>
    <w:tmpl w:val="C8E8ECB4"/>
    <w:lvl w:ilvl="0" w:tplc="04090001">
      <w:start w:val="1"/>
      <w:numFmt w:val="bullet"/>
      <w:lvlText w:val=""/>
      <w:lvlJc w:val="left"/>
      <w:pPr>
        <w:ind w:left="720" w:hanging="360"/>
      </w:pPr>
      <w:rPr>
        <w:rFonts w:ascii="Symbol" w:hAnsi="Symbol" w:hint="default"/>
      </w:rPr>
    </w:lvl>
    <w:lvl w:ilvl="1" w:tplc="6270F73A">
      <w:numFmt w:val="bullet"/>
      <w:lvlText w:val="•"/>
      <w:lvlJc w:val="left"/>
      <w:pPr>
        <w:ind w:left="1440" w:hanging="360"/>
      </w:pPr>
      <w:rPr>
        <w:rFonts w:ascii="Calibri" w:eastAsiaTheme="minorHAnsi" w:hAnsi="Calibri" w:cs="Calibri"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878C4"/>
    <w:multiLevelType w:val="hybridMultilevel"/>
    <w:tmpl w:val="7076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40732"/>
    <w:multiLevelType w:val="hybridMultilevel"/>
    <w:tmpl w:val="D048E59A"/>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728C1"/>
    <w:multiLevelType w:val="hybridMultilevel"/>
    <w:tmpl w:val="4B4E561C"/>
    <w:lvl w:ilvl="0" w:tplc="3FE0C6C2">
      <w:start w:val="1"/>
      <w:numFmt w:val="bullet"/>
      <w:lvlText w:val="•"/>
      <w:lvlJc w:val="left"/>
      <w:pPr>
        <w:ind w:left="720" w:hanging="360"/>
      </w:pPr>
      <w:rPr>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01AB0"/>
    <w:multiLevelType w:val="hybridMultilevel"/>
    <w:tmpl w:val="8E2469DA"/>
    <w:lvl w:ilvl="0" w:tplc="853A8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D5644"/>
    <w:multiLevelType w:val="hybridMultilevel"/>
    <w:tmpl w:val="5A4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77B6B"/>
    <w:multiLevelType w:val="hybridMultilevel"/>
    <w:tmpl w:val="FFCCF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44098"/>
    <w:multiLevelType w:val="hybridMultilevel"/>
    <w:tmpl w:val="839C96B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A63D3"/>
    <w:multiLevelType w:val="hybridMultilevel"/>
    <w:tmpl w:val="CF7E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C3E7B"/>
    <w:multiLevelType w:val="hybridMultilevel"/>
    <w:tmpl w:val="8304C892"/>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A802F9"/>
    <w:multiLevelType w:val="hybridMultilevel"/>
    <w:tmpl w:val="F402899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F4E6B"/>
    <w:multiLevelType w:val="hybridMultilevel"/>
    <w:tmpl w:val="3692E9C0"/>
    <w:lvl w:ilvl="0" w:tplc="CB86749C">
      <w:start w:val="1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1A662"/>
    <w:multiLevelType w:val="hybridMultilevel"/>
    <w:tmpl w:val="6F90EE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D003008"/>
    <w:multiLevelType w:val="hybridMultilevel"/>
    <w:tmpl w:val="B69E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70448"/>
    <w:multiLevelType w:val="hybridMultilevel"/>
    <w:tmpl w:val="92183AF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71429"/>
    <w:multiLevelType w:val="hybridMultilevel"/>
    <w:tmpl w:val="22406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143658">
    <w:abstractNumId w:val="27"/>
  </w:num>
  <w:num w:numId="2" w16cid:durableId="491914560">
    <w:abstractNumId w:val="1"/>
  </w:num>
  <w:num w:numId="3" w16cid:durableId="1945729441">
    <w:abstractNumId w:val="15"/>
  </w:num>
  <w:num w:numId="4" w16cid:durableId="2116319397">
    <w:abstractNumId w:val="32"/>
  </w:num>
  <w:num w:numId="5" w16cid:durableId="520361587">
    <w:abstractNumId w:val="42"/>
  </w:num>
  <w:num w:numId="6" w16cid:durableId="1143890670">
    <w:abstractNumId w:val="11"/>
  </w:num>
  <w:num w:numId="7" w16cid:durableId="818303318">
    <w:abstractNumId w:val="20"/>
  </w:num>
  <w:num w:numId="8" w16cid:durableId="1257592762">
    <w:abstractNumId w:val="37"/>
  </w:num>
  <w:num w:numId="9" w16cid:durableId="2117485774">
    <w:abstractNumId w:val="4"/>
  </w:num>
  <w:num w:numId="10" w16cid:durableId="1799449219">
    <w:abstractNumId w:val="2"/>
  </w:num>
  <w:num w:numId="11" w16cid:durableId="1728726421">
    <w:abstractNumId w:val="41"/>
  </w:num>
  <w:num w:numId="12" w16cid:durableId="1002195084">
    <w:abstractNumId w:val="31"/>
  </w:num>
  <w:num w:numId="13" w16cid:durableId="1759015657">
    <w:abstractNumId w:val="30"/>
  </w:num>
  <w:num w:numId="14" w16cid:durableId="1910380598">
    <w:abstractNumId w:val="29"/>
  </w:num>
  <w:num w:numId="15" w16cid:durableId="1468010146">
    <w:abstractNumId w:val="12"/>
  </w:num>
  <w:num w:numId="16" w16cid:durableId="991833081">
    <w:abstractNumId w:val="40"/>
  </w:num>
  <w:num w:numId="17" w16cid:durableId="970865774">
    <w:abstractNumId w:val="18"/>
  </w:num>
  <w:num w:numId="18" w16cid:durableId="1844277159">
    <w:abstractNumId w:val="19"/>
  </w:num>
  <w:num w:numId="19" w16cid:durableId="703599870">
    <w:abstractNumId w:val="43"/>
  </w:num>
  <w:num w:numId="20" w16cid:durableId="1929925666">
    <w:abstractNumId w:val="25"/>
  </w:num>
  <w:num w:numId="21" w16cid:durableId="484469470">
    <w:abstractNumId w:val="14"/>
  </w:num>
  <w:num w:numId="22" w16cid:durableId="56170358">
    <w:abstractNumId w:val="3"/>
  </w:num>
  <w:num w:numId="23" w16cid:durableId="1246570202">
    <w:abstractNumId w:val="33"/>
  </w:num>
  <w:num w:numId="24" w16cid:durableId="790511066">
    <w:abstractNumId w:val="10"/>
  </w:num>
  <w:num w:numId="25" w16cid:durableId="112940257">
    <w:abstractNumId w:val="17"/>
  </w:num>
  <w:num w:numId="26" w16cid:durableId="231744352">
    <w:abstractNumId w:val="28"/>
  </w:num>
  <w:num w:numId="27" w16cid:durableId="1963725114">
    <w:abstractNumId w:val="21"/>
  </w:num>
  <w:num w:numId="28" w16cid:durableId="919750511">
    <w:abstractNumId w:val="22"/>
  </w:num>
  <w:num w:numId="29" w16cid:durableId="1308315359">
    <w:abstractNumId w:val="0"/>
  </w:num>
  <w:num w:numId="30" w16cid:durableId="140586709">
    <w:abstractNumId w:val="13"/>
  </w:num>
  <w:num w:numId="31" w16cid:durableId="1023672692">
    <w:abstractNumId w:val="5"/>
  </w:num>
  <w:num w:numId="32" w16cid:durableId="1154292890">
    <w:abstractNumId w:val="39"/>
  </w:num>
  <w:num w:numId="33" w16cid:durableId="1277365711">
    <w:abstractNumId w:val="16"/>
  </w:num>
  <w:num w:numId="34" w16cid:durableId="1907841710">
    <w:abstractNumId w:val="7"/>
  </w:num>
  <w:num w:numId="35" w16cid:durableId="344987994">
    <w:abstractNumId w:val="9"/>
  </w:num>
  <w:num w:numId="36" w16cid:durableId="2004234126">
    <w:abstractNumId w:val="36"/>
  </w:num>
  <w:num w:numId="37" w16cid:durableId="1696346622">
    <w:abstractNumId w:val="34"/>
  </w:num>
  <w:num w:numId="38" w16cid:durableId="1592663620">
    <w:abstractNumId w:val="26"/>
  </w:num>
  <w:num w:numId="39" w16cid:durableId="1259681482">
    <w:abstractNumId w:val="8"/>
  </w:num>
  <w:num w:numId="40" w16cid:durableId="1122698872">
    <w:abstractNumId w:val="38"/>
  </w:num>
  <w:num w:numId="41" w16cid:durableId="1909144032">
    <w:abstractNumId w:val="6"/>
  </w:num>
  <w:num w:numId="42" w16cid:durableId="761801931">
    <w:abstractNumId w:val="24"/>
  </w:num>
  <w:num w:numId="43" w16cid:durableId="1960607130">
    <w:abstractNumId w:val="23"/>
  </w:num>
  <w:num w:numId="44" w16cid:durableId="618024782">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5C"/>
    <w:rsid w:val="000025E8"/>
    <w:rsid w:val="00005BF7"/>
    <w:rsid w:val="00006392"/>
    <w:rsid w:val="00007934"/>
    <w:rsid w:val="00007C90"/>
    <w:rsid w:val="00007CEB"/>
    <w:rsid w:val="000106A2"/>
    <w:rsid w:val="00013BE9"/>
    <w:rsid w:val="00021BD1"/>
    <w:rsid w:val="0002511D"/>
    <w:rsid w:val="00045BA4"/>
    <w:rsid w:val="0005030F"/>
    <w:rsid w:val="000579FB"/>
    <w:rsid w:val="000760A7"/>
    <w:rsid w:val="00080BB5"/>
    <w:rsid w:val="00087354"/>
    <w:rsid w:val="000A01EF"/>
    <w:rsid w:val="000B270D"/>
    <w:rsid w:val="000B5D38"/>
    <w:rsid w:val="000B6C56"/>
    <w:rsid w:val="000C0C8E"/>
    <w:rsid w:val="000C5D02"/>
    <w:rsid w:val="000C7831"/>
    <w:rsid w:val="000C7C7E"/>
    <w:rsid w:val="000D4DE6"/>
    <w:rsid w:val="000E072B"/>
    <w:rsid w:val="000F2226"/>
    <w:rsid w:val="000F44B7"/>
    <w:rsid w:val="00101B53"/>
    <w:rsid w:val="00103405"/>
    <w:rsid w:val="00107129"/>
    <w:rsid w:val="00112889"/>
    <w:rsid w:val="0012117F"/>
    <w:rsid w:val="001214C9"/>
    <w:rsid w:val="00121C8D"/>
    <w:rsid w:val="00131315"/>
    <w:rsid w:val="00136E5F"/>
    <w:rsid w:val="0015780E"/>
    <w:rsid w:val="00160420"/>
    <w:rsid w:val="0016521C"/>
    <w:rsid w:val="00167AEB"/>
    <w:rsid w:val="00173B48"/>
    <w:rsid w:val="0018121E"/>
    <w:rsid w:val="00181B59"/>
    <w:rsid w:val="00184F44"/>
    <w:rsid w:val="00196F83"/>
    <w:rsid w:val="001A39D5"/>
    <w:rsid w:val="001A7923"/>
    <w:rsid w:val="001B0E99"/>
    <w:rsid w:val="001D3D8C"/>
    <w:rsid w:val="001D7EEA"/>
    <w:rsid w:val="001E25C0"/>
    <w:rsid w:val="001E379C"/>
    <w:rsid w:val="001F6AF3"/>
    <w:rsid w:val="00205311"/>
    <w:rsid w:val="0021214B"/>
    <w:rsid w:val="00217786"/>
    <w:rsid w:val="00222D4B"/>
    <w:rsid w:val="00223D80"/>
    <w:rsid w:val="00226AB8"/>
    <w:rsid w:val="00233DEB"/>
    <w:rsid w:val="00241810"/>
    <w:rsid w:val="0024799E"/>
    <w:rsid w:val="00252715"/>
    <w:rsid w:val="00253133"/>
    <w:rsid w:val="00255C9C"/>
    <w:rsid w:val="00263187"/>
    <w:rsid w:val="00267B7B"/>
    <w:rsid w:val="002736BA"/>
    <w:rsid w:val="00280D8A"/>
    <w:rsid w:val="0028176A"/>
    <w:rsid w:val="00290C34"/>
    <w:rsid w:val="002927C7"/>
    <w:rsid w:val="002968AF"/>
    <w:rsid w:val="002B2A5B"/>
    <w:rsid w:val="002C3DAB"/>
    <w:rsid w:val="002C49C5"/>
    <w:rsid w:val="002D74BA"/>
    <w:rsid w:val="002E569E"/>
    <w:rsid w:val="0030298E"/>
    <w:rsid w:val="003101D2"/>
    <w:rsid w:val="00312C90"/>
    <w:rsid w:val="00315871"/>
    <w:rsid w:val="00320DDA"/>
    <w:rsid w:val="00321B84"/>
    <w:rsid w:val="00324505"/>
    <w:rsid w:val="0033560F"/>
    <w:rsid w:val="003356B6"/>
    <w:rsid w:val="00336835"/>
    <w:rsid w:val="003428C2"/>
    <w:rsid w:val="0034333A"/>
    <w:rsid w:val="00343645"/>
    <w:rsid w:val="00344241"/>
    <w:rsid w:val="0035088D"/>
    <w:rsid w:val="00353914"/>
    <w:rsid w:val="0037168F"/>
    <w:rsid w:val="0037336E"/>
    <w:rsid w:val="003746F3"/>
    <w:rsid w:val="00383D2E"/>
    <w:rsid w:val="0039119C"/>
    <w:rsid w:val="00391525"/>
    <w:rsid w:val="00396797"/>
    <w:rsid w:val="003A6A8E"/>
    <w:rsid w:val="003B2E44"/>
    <w:rsid w:val="003B498E"/>
    <w:rsid w:val="003C6598"/>
    <w:rsid w:val="003F0C3C"/>
    <w:rsid w:val="003F3290"/>
    <w:rsid w:val="003F56B9"/>
    <w:rsid w:val="0040142F"/>
    <w:rsid w:val="004302BE"/>
    <w:rsid w:val="00430E42"/>
    <w:rsid w:val="004314D7"/>
    <w:rsid w:val="00435A6B"/>
    <w:rsid w:val="004412BA"/>
    <w:rsid w:val="00462AE1"/>
    <w:rsid w:val="00464033"/>
    <w:rsid w:val="00480A60"/>
    <w:rsid w:val="00487139"/>
    <w:rsid w:val="00487A5F"/>
    <w:rsid w:val="004949D4"/>
    <w:rsid w:val="004973B9"/>
    <w:rsid w:val="004A29F8"/>
    <w:rsid w:val="004A54E9"/>
    <w:rsid w:val="004B1A46"/>
    <w:rsid w:val="004B5E63"/>
    <w:rsid w:val="004C2B62"/>
    <w:rsid w:val="004D0038"/>
    <w:rsid w:val="004F3231"/>
    <w:rsid w:val="00500E3D"/>
    <w:rsid w:val="00506848"/>
    <w:rsid w:val="00515650"/>
    <w:rsid w:val="0051749A"/>
    <w:rsid w:val="00517C19"/>
    <w:rsid w:val="0052125A"/>
    <w:rsid w:val="005324F9"/>
    <w:rsid w:val="00536305"/>
    <w:rsid w:val="0054563C"/>
    <w:rsid w:val="00551F90"/>
    <w:rsid w:val="00567D63"/>
    <w:rsid w:val="0057147C"/>
    <w:rsid w:val="00573634"/>
    <w:rsid w:val="00573D75"/>
    <w:rsid w:val="00577790"/>
    <w:rsid w:val="0059025F"/>
    <w:rsid w:val="00595825"/>
    <w:rsid w:val="005A64EF"/>
    <w:rsid w:val="005B4880"/>
    <w:rsid w:val="005B6A0D"/>
    <w:rsid w:val="005D1335"/>
    <w:rsid w:val="005D47D5"/>
    <w:rsid w:val="005F02EB"/>
    <w:rsid w:val="005F0747"/>
    <w:rsid w:val="005F21E6"/>
    <w:rsid w:val="005F3D7B"/>
    <w:rsid w:val="00610F59"/>
    <w:rsid w:val="00613258"/>
    <w:rsid w:val="00620D6B"/>
    <w:rsid w:val="00622A08"/>
    <w:rsid w:val="006318CC"/>
    <w:rsid w:val="00634C3A"/>
    <w:rsid w:val="0064271F"/>
    <w:rsid w:val="00646B12"/>
    <w:rsid w:val="00670608"/>
    <w:rsid w:val="0067217B"/>
    <w:rsid w:val="00674BFE"/>
    <w:rsid w:val="0067773F"/>
    <w:rsid w:val="00677845"/>
    <w:rsid w:val="00683ACC"/>
    <w:rsid w:val="00687970"/>
    <w:rsid w:val="006D37CD"/>
    <w:rsid w:val="006E054D"/>
    <w:rsid w:val="0071586E"/>
    <w:rsid w:val="0072124D"/>
    <w:rsid w:val="00724E9B"/>
    <w:rsid w:val="007300AB"/>
    <w:rsid w:val="00735199"/>
    <w:rsid w:val="00736B4D"/>
    <w:rsid w:val="00743DC0"/>
    <w:rsid w:val="00746B25"/>
    <w:rsid w:val="007472D5"/>
    <w:rsid w:val="00751A4C"/>
    <w:rsid w:val="00752EDF"/>
    <w:rsid w:val="00755421"/>
    <w:rsid w:val="00766C43"/>
    <w:rsid w:val="007823FC"/>
    <w:rsid w:val="00782424"/>
    <w:rsid w:val="007910EC"/>
    <w:rsid w:val="0079265C"/>
    <w:rsid w:val="007B5D33"/>
    <w:rsid w:val="007C1A1D"/>
    <w:rsid w:val="007C32DA"/>
    <w:rsid w:val="007C5621"/>
    <w:rsid w:val="007D2955"/>
    <w:rsid w:val="007E1A30"/>
    <w:rsid w:val="007E574B"/>
    <w:rsid w:val="007F4246"/>
    <w:rsid w:val="007F75E1"/>
    <w:rsid w:val="00813787"/>
    <w:rsid w:val="00816B1B"/>
    <w:rsid w:val="008234E0"/>
    <w:rsid w:val="0082595C"/>
    <w:rsid w:val="00830AA2"/>
    <w:rsid w:val="00842216"/>
    <w:rsid w:val="00844499"/>
    <w:rsid w:val="0084565C"/>
    <w:rsid w:val="00853272"/>
    <w:rsid w:val="00854F70"/>
    <w:rsid w:val="008639E7"/>
    <w:rsid w:val="008759DD"/>
    <w:rsid w:val="008773D6"/>
    <w:rsid w:val="008807A0"/>
    <w:rsid w:val="008827FB"/>
    <w:rsid w:val="00886E1A"/>
    <w:rsid w:val="0088754A"/>
    <w:rsid w:val="008877F7"/>
    <w:rsid w:val="008902DB"/>
    <w:rsid w:val="00890A7F"/>
    <w:rsid w:val="00890BB5"/>
    <w:rsid w:val="008A7B53"/>
    <w:rsid w:val="008C1502"/>
    <w:rsid w:val="008C7606"/>
    <w:rsid w:val="008D54B4"/>
    <w:rsid w:val="008E02B0"/>
    <w:rsid w:val="008E2890"/>
    <w:rsid w:val="008E4B63"/>
    <w:rsid w:val="009065D5"/>
    <w:rsid w:val="00906D74"/>
    <w:rsid w:val="00907DCB"/>
    <w:rsid w:val="009210A9"/>
    <w:rsid w:val="00921EB4"/>
    <w:rsid w:val="00922A7C"/>
    <w:rsid w:val="00931453"/>
    <w:rsid w:val="00940FBF"/>
    <w:rsid w:val="009416A9"/>
    <w:rsid w:val="0094411B"/>
    <w:rsid w:val="00945E27"/>
    <w:rsid w:val="009756E3"/>
    <w:rsid w:val="00980F7B"/>
    <w:rsid w:val="00982E7B"/>
    <w:rsid w:val="00991965"/>
    <w:rsid w:val="00994969"/>
    <w:rsid w:val="0099749F"/>
    <w:rsid w:val="009A7132"/>
    <w:rsid w:val="009A77B8"/>
    <w:rsid w:val="009B20B0"/>
    <w:rsid w:val="009B4C64"/>
    <w:rsid w:val="009B7CCE"/>
    <w:rsid w:val="009C07F5"/>
    <w:rsid w:val="009C17AC"/>
    <w:rsid w:val="009C3340"/>
    <w:rsid w:val="009C4FB1"/>
    <w:rsid w:val="009C6CE3"/>
    <w:rsid w:val="009E5E3E"/>
    <w:rsid w:val="009E6EE9"/>
    <w:rsid w:val="009F3D8E"/>
    <w:rsid w:val="00A006FD"/>
    <w:rsid w:val="00A02E97"/>
    <w:rsid w:val="00A05744"/>
    <w:rsid w:val="00A06F62"/>
    <w:rsid w:val="00A3567B"/>
    <w:rsid w:val="00A42839"/>
    <w:rsid w:val="00A43ABF"/>
    <w:rsid w:val="00A52D33"/>
    <w:rsid w:val="00A61D52"/>
    <w:rsid w:val="00A63623"/>
    <w:rsid w:val="00AA5480"/>
    <w:rsid w:val="00AA59D0"/>
    <w:rsid w:val="00AC299A"/>
    <w:rsid w:val="00AD5083"/>
    <w:rsid w:val="00AD6909"/>
    <w:rsid w:val="00AE7328"/>
    <w:rsid w:val="00AF1E69"/>
    <w:rsid w:val="00AF241D"/>
    <w:rsid w:val="00AF3166"/>
    <w:rsid w:val="00AF746B"/>
    <w:rsid w:val="00B016F2"/>
    <w:rsid w:val="00B20CAA"/>
    <w:rsid w:val="00B23396"/>
    <w:rsid w:val="00B327B6"/>
    <w:rsid w:val="00B33800"/>
    <w:rsid w:val="00B35A56"/>
    <w:rsid w:val="00B4300D"/>
    <w:rsid w:val="00B50135"/>
    <w:rsid w:val="00B55352"/>
    <w:rsid w:val="00B57F82"/>
    <w:rsid w:val="00B630CF"/>
    <w:rsid w:val="00B6421D"/>
    <w:rsid w:val="00B64C50"/>
    <w:rsid w:val="00B65BC2"/>
    <w:rsid w:val="00B70116"/>
    <w:rsid w:val="00B76555"/>
    <w:rsid w:val="00B76A41"/>
    <w:rsid w:val="00B827DA"/>
    <w:rsid w:val="00B859CF"/>
    <w:rsid w:val="00B8608D"/>
    <w:rsid w:val="00B86EFB"/>
    <w:rsid w:val="00BA32EB"/>
    <w:rsid w:val="00BA3B04"/>
    <w:rsid w:val="00BA4FFC"/>
    <w:rsid w:val="00BC13E9"/>
    <w:rsid w:val="00BC28CB"/>
    <w:rsid w:val="00BC6734"/>
    <w:rsid w:val="00BD3DD8"/>
    <w:rsid w:val="00BE2ABF"/>
    <w:rsid w:val="00BE62A5"/>
    <w:rsid w:val="00BF069F"/>
    <w:rsid w:val="00C10266"/>
    <w:rsid w:val="00C13E80"/>
    <w:rsid w:val="00C1425E"/>
    <w:rsid w:val="00C144AB"/>
    <w:rsid w:val="00C24E05"/>
    <w:rsid w:val="00C40022"/>
    <w:rsid w:val="00C45C90"/>
    <w:rsid w:val="00C45F9D"/>
    <w:rsid w:val="00C47717"/>
    <w:rsid w:val="00C503F9"/>
    <w:rsid w:val="00C5685C"/>
    <w:rsid w:val="00C60859"/>
    <w:rsid w:val="00C61CC7"/>
    <w:rsid w:val="00C63DB0"/>
    <w:rsid w:val="00C70621"/>
    <w:rsid w:val="00C82D13"/>
    <w:rsid w:val="00C90B9C"/>
    <w:rsid w:val="00C95F29"/>
    <w:rsid w:val="00CB5C3E"/>
    <w:rsid w:val="00CC6241"/>
    <w:rsid w:val="00CC66D8"/>
    <w:rsid w:val="00CD28E2"/>
    <w:rsid w:val="00CD4AF0"/>
    <w:rsid w:val="00CE2C6F"/>
    <w:rsid w:val="00CE5C5A"/>
    <w:rsid w:val="00CF0379"/>
    <w:rsid w:val="00D03D44"/>
    <w:rsid w:val="00D1058E"/>
    <w:rsid w:val="00D13318"/>
    <w:rsid w:val="00D1708D"/>
    <w:rsid w:val="00D17CE0"/>
    <w:rsid w:val="00D247DE"/>
    <w:rsid w:val="00D32336"/>
    <w:rsid w:val="00D3391B"/>
    <w:rsid w:val="00D44597"/>
    <w:rsid w:val="00D44C91"/>
    <w:rsid w:val="00D5214E"/>
    <w:rsid w:val="00D54FF2"/>
    <w:rsid w:val="00D569BF"/>
    <w:rsid w:val="00D6324C"/>
    <w:rsid w:val="00D71B6C"/>
    <w:rsid w:val="00D74405"/>
    <w:rsid w:val="00D86D14"/>
    <w:rsid w:val="00D87D7F"/>
    <w:rsid w:val="00D92384"/>
    <w:rsid w:val="00DA005C"/>
    <w:rsid w:val="00DA0310"/>
    <w:rsid w:val="00DB47A5"/>
    <w:rsid w:val="00DD296A"/>
    <w:rsid w:val="00DD5F49"/>
    <w:rsid w:val="00DE1599"/>
    <w:rsid w:val="00DF2684"/>
    <w:rsid w:val="00DF6FF3"/>
    <w:rsid w:val="00E055FF"/>
    <w:rsid w:val="00E0784D"/>
    <w:rsid w:val="00E26554"/>
    <w:rsid w:val="00E3250A"/>
    <w:rsid w:val="00E419FA"/>
    <w:rsid w:val="00E501EB"/>
    <w:rsid w:val="00E53C3A"/>
    <w:rsid w:val="00E57991"/>
    <w:rsid w:val="00E63710"/>
    <w:rsid w:val="00E6687A"/>
    <w:rsid w:val="00E67ED5"/>
    <w:rsid w:val="00E71C66"/>
    <w:rsid w:val="00E73891"/>
    <w:rsid w:val="00E769C0"/>
    <w:rsid w:val="00E77870"/>
    <w:rsid w:val="00E82FF6"/>
    <w:rsid w:val="00E86C68"/>
    <w:rsid w:val="00E874BB"/>
    <w:rsid w:val="00E87886"/>
    <w:rsid w:val="00E94F6E"/>
    <w:rsid w:val="00E95835"/>
    <w:rsid w:val="00EB3FC6"/>
    <w:rsid w:val="00EC1637"/>
    <w:rsid w:val="00EC2CF9"/>
    <w:rsid w:val="00ED78C6"/>
    <w:rsid w:val="00EE30BB"/>
    <w:rsid w:val="00EE4534"/>
    <w:rsid w:val="00EF2842"/>
    <w:rsid w:val="00F12BEF"/>
    <w:rsid w:val="00F14548"/>
    <w:rsid w:val="00F17A39"/>
    <w:rsid w:val="00F31661"/>
    <w:rsid w:val="00F31A08"/>
    <w:rsid w:val="00F40315"/>
    <w:rsid w:val="00F41ADE"/>
    <w:rsid w:val="00F42ECD"/>
    <w:rsid w:val="00F43078"/>
    <w:rsid w:val="00F50917"/>
    <w:rsid w:val="00F51A8E"/>
    <w:rsid w:val="00F52141"/>
    <w:rsid w:val="00F5523C"/>
    <w:rsid w:val="00F6785D"/>
    <w:rsid w:val="00F71271"/>
    <w:rsid w:val="00F93152"/>
    <w:rsid w:val="00FA13C4"/>
    <w:rsid w:val="00FA574F"/>
    <w:rsid w:val="00FB5F1C"/>
    <w:rsid w:val="00FC0239"/>
    <w:rsid w:val="00FC68D5"/>
    <w:rsid w:val="00FD3A07"/>
    <w:rsid w:val="00FD4725"/>
    <w:rsid w:val="00FE2A24"/>
    <w:rsid w:val="00FF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3AF3"/>
  <w15:chartTrackingRefBased/>
  <w15:docId w15:val="{7589301B-9E57-4FE4-A848-C90FA97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BF"/>
    <w:pPr>
      <w:autoSpaceDE w:val="0"/>
      <w:autoSpaceDN w:val="0"/>
      <w:adjustRightInd w:val="0"/>
      <w:spacing w:after="0" w:line="240" w:lineRule="auto"/>
    </w:pPr>
    <w:rPr>
      <w:rFonts w:ascii="Calibri Light" w:hAnsi="Calibri Light" w:cs="Calibri"/>
      <w:color w:val="000000"/>
    </w:rPr>
  </w:style>
  <w:style w:type="paragraph" w:styleId="Heading1">
    <w:name w:val="heading 1"/>
    <w:basedOn w:val="Normal"/>
    <w:next w:val="Normal"/>
    <w:link w:val="Heading1Char"/>
    <w:uiPriority w:val="9"/>
    <w:qFormat/>
    <w:rsid w:val="00464033"/>
    <w:pPr>
      <w:keepNext/>
      <w:keepLines/>
      <w:spacing w:before="240"/>
      <w:outlineLvl w:val="0"/>
    </w:pPr>
    <w:rPr>
      <w:rFonts w:ascii="Univers Condensed" w:eastAsiaTheme="majorEastAsia" w:hAnsi="Univers Condensed" w:cstheme="majorBidi"/>
      <w:b/>
      <w:color w:val="7A003C"/>
      <w:sz w:val="28"/>
      <w:szCs w:val="32"/>
    </w:rPr>
  </w:style>
  <w:style w:type="paragraph" w:styleId="Heading2">
    <w:name w:val="heading 2"/>
    <w:basedOn w:val="Normal"/>
    <w:next w:val="Normal"/>
    <w:link w:val="Heading2Char"/>
    <w:uiPriority w:val="9"/>
    <w:unhideWhenUsed/>
    <w:qFormat/>
    <w:rsid w:val="00464033"/>
    <w:pPr>
      <w:keepNext/>
      <w:keepLines/>
      <w:spacing w:before="40"/>
      <w:outlineLvl w:val="1"/>
    </w:pPr>
    <w:rPr>
      <w:rFonts w:asciiTheme="minorHAnsi" w:eastAsiaTheme="majorEastAsia" w:hAnsiTheme="minorHAnsi" w:cstheme="majorBidi"/>
      <w:b/>
      <w:color w:val="7A003C"/>
      <w:sz w:val="24"/>
      <w:szCs w:val="26"/>
    </w:rPr>
  </w:style>
  <w:style w:type="paragraph" w:styleId="Heading3">
    <w:name w:val="heading 3"/>
    <w:basedOn w:val="Normal"/>
    <w:next w:val="Normal"/>
    <w:link w:val="Heading3Char"/>
    <w:uiPriority w:val="9"/>
    <w:semiHidden/>
    <w:unhideWhenUsed/>
    <w:qFormat/>
    <w:rsid w:val="00312C9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8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685C"/>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C5685C"/>
  </w:style>
  <w:style w:type="paragraph" w:styleId="Footer">
    <w:name w:val="footer"/>
    <w:basedOn w:val="Normal"/>
    <w:link w:val="FooterChar"/>
    <w:uiPriority w:val="99"/>
    <w:unhideWhenUsed/>
    <w:rsid w:val="00C5685C"/>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C5685C"/>
  </w:style>
  <w:style w:type="paragraph" w:styleId="BalloonText">
    <w:name w:val="Balloon Text"/>
    <w:basedOn w:val="Normal"/>
    <w:link w:val="BalloonTextChar"/>
    <w:uiPriority w:val="99"/>
    <w:semiHidden/>
    <w:unhideWhenUsed/>
    <w:rsid w:val="00842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16"/>
    <w:rPr>
      <w:rFonts w:ascii="Segoe UI" w:hAnsi="Segoe UI" w:cs="Segoe UI"/>
      <w:sz w:val="18"/>
      <w:szCs w:val="18"/>
    </w:rPr>
  </w:style>
  <w:style w:type="character" w:styleId="Hyperlink">
    <w:name w:val="Hyperlink"/>
    <w:basedOn w:val="DefaultParagraphFont"/>
    <w:uiPriority w:val="99"/>
    <w:unhideWhenUsed/>
    <w:rsid w:val="00E055FF"/>
    <w:rPr>
      <w:color w:val="0000FF"/>
      <w:u w:val="single"/>
    </w:rPr>
  </w:style>
  <w:style w:type="character" w:styleId="UnresolvedMention">
    <w:name w:val="Unresolved Mention"/>
    <w:basedOn w:val="DefaultParagraphFont"/>
    <w:uiPriority w:val="99"/>
    <w:semiHidden/>
    <w:unhideWhenUsed/>
    <w:rsid w:val="00F52141"/>
    <w:rPr>
      <w:color w:val="605E5C"/>
      <w:shd w:val="clear" w:color="auto" w:fill="E1DFDD"/>
    </w:rPr>
  </w:style>
  <w:style w:type="paragraph" w:styleId="ListParagraph">
    <w:name w:val="List Paragraph"/>
    <w:basedOn w:val="Normal"/>
    <w:uiPriority w:val="34"/>
    <w:qFormat/>
    <w:rsid w:val="00080BB5"/>
    <w:pPr>
      <w:numPr>
        <w:numId w:val="3"/>
      </w:numPr>
      <w:spacing w:after="140"/>
    </w:pPr>
    <w:rPr>
      <w:rFonts w:asciiTheme="majorHAnsi" w:hAnsiTheme="majorHAnsi"/>
    </w:rPr>
  </w:style>
  <w:style w:type="character" w:styleId="CommentReference">
    <w:name w:val="annotation reference"/>
    <w:basedOn w:val="DefaultParagraphFont"/>
    <w:uiPriority w:val="99"/>
    <w:semiHidden/>
    <w:unhideWhenUsed/>
    <w:rsid w:val="004973B9"/>
    <w:rPr>
      <w:sz w:val="16"/>
      <w:szCs w:val="16"/>
    </w:rPr>
  </w:style>
  <w:style w:type="paragraph" w:styleId="CommentText">
    <w:name w:val="annotation text"/>
    <w:basedOn w:val="Normal"/>
    <w:link w:val="CommentTextChar"/>
    <w:uiPriority w:val="99"/>
    <w:semiHidden/>
    <w:unhideWhenUsed/>
    <w:rsid w:val="004973B9"/>
    <w:rPr>
      <w:rFonts w:asciiTheme="majorHAnsi" w:hAnsiTheme="majorHAnsi"/>
      <w:sz w:val="20"/>
      <w:szCs w:val="20"/>
    </w:rPr>
  </w:style>
  <w:style w:type="character" w:customStyle="1" w:styleId="CommentTextChar">
    <w:name w:val="Comment Text Char"/>
    <w:basedOn w:val="DefaultParagraphFont"/>
    <w:link w:val="CommentText"/>
    <w:uiPriority w:val="99"/>
    <w:semiHidden/>
    <w:rsid w:val="004973B9"/>
    <w:rPr>
      <w:sz w:val="20"/>
      <w:szCs w:val="20"/>
    </w:rPr>
  </w:style>
  <w:style w:type="paragraph" w:styleId="CommentSubject">
    <w:name w:val="annotation subject"/>
    <w:basedOn w:val="CommentText"/>
    <w:next w:val="CommentText"/>
    <w:link w:val="CommentSubjectChar"/>
    <w:uiPriority w:val="99"/>
    <w:semiHidden/>
    <w:unhideWhenUsed/>
    <w:rsid w:val="004973B9"/>
    <w:rPr>
      <w:b/>
      <w:bCs/>
    </w:rPr>
  </w:style>
  <w:style w:type="character" w:customStyle="1" w:styleId="CommentSubjectChar">
    <w:name w:val="Comment Subject Char"/>
    <w:basedOn w:val="CommentTextChar"/>
    <w:link w:val="CommentSubject"/>
    <w:uiPriority w:val="99"/>
    <w:semiHidden/>
    <w:rsid w:val="004973B9"/>
    <w:rPr>
      <w:b/>
      <w:bCs/>
      <w:sz w:val="20"/>
      <w:szCs w:val="20"/>
    </w:rPr>
  </w:style>
  <w:style w:type="character" w:styleId="FollowedHyperlink">
    <w:name w:val="FollowedHyperlink"/>
    <w:basedOn w:val="DefaultParagraphFont"/>
    <w:uiPriority w:val="99"/>
    <w:semiHidden/>
    <w:unhideWhenUsed/>
    <w:rsid w:val="00D44597"/>
    <w:rPr>
      <w:color w:val="954F72" w:themeColor="followedHyperlink"/>
      <w:u w:val="single"/>
    </w:rPr>
  </w:style>
  <w:style w:type="character" w:customStyle="1" w:styleId="ff2">
    <w:name w:val="ff2"/>
    <w:basedOn w:val="DefaultParagraphFont"/>
    <w:rsid w:val="0033560F"/>
  </w:style>
  <w:style w:type="table" w:styleId="TableGrid">
    <w:name w:val="Table Grid"/>
    <w:basedOn w:val="TableNormal"/>
    <w:uiPriority w:val="39"/>
    <w:rsid w:val="00EC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2R">
    <w:name w:val="Heading 3 - 2R"/>
    <w:basedOn w:val="Heading3"/>
    <w:link w:val="Heading3-2RChar"/>
    <w:qFormat/>
    <w:rsid w:val="00312C90"/>
    <w:pPr>
      <w:spacing w:before="0"/>
    </w:pPr>
    <w:rPr>
      <w:rFonts w:asciiTheme="minorHAnsi" w:hAnsiTheme="minorHAnsi"/>
      <w:b/>
      <w:bCs/>
      <w:i/>
      <w:color w:val="7A003C"/>
    </w:rPr>
  </w:style>
  <w:style w:type="character" w:customStyle="1" w:styleId="Heading1Char">
    <w:name w:val="Heading 1 Char"/>
    <w:basedOn w:val="DefaultParagraphFont"/>
    <w:link w:val="Heading1"/>
    <w:uiPriority w:val="9"/>
    <w:rsid w:val="00464033"/>
    <w:rPr>
      <w:rFonts w:ascii="Univers Condensed" w:eastAsiaTheme="majorEastAsia" w:hAnsi="Univers Condensed" w:cstheme="majorBidi"/>
      <w:b/>
      <w:color w:val="7A003C"/>
      <w:sz w:val="28"/>
      <w:szCs w:val="32"/>
    </w:rPr>
  </w:style>
  <w:style w:type="character" w:customStyle="1" w:styleId="Heading3-2RChar">
    <w:name w:val="Heading 3 - 2R Char"/>
    <w:basedOn w:val="Heading1Char"/>
    <w:link w:val="Heading3-2R"/>
    <w:rsid w:val="00312C90"/>
    <w:rPr>
      <w:rFonts w:ascii="Univers Condensed" w:eastAsiaTheme="majorEastAsia" w:hAnsi="Univers Condensed" w:cstheme="majorBidi"/>
      <w:b/>
      <w:bCs/>
      <w:i/>
      <w:color w:val="7A003C"/>
      <w:sz w:val="24"/>
      <w:szCs w:val="24"/>
    </w:rPr>
  </w:style>
  <w:style w:type="paragraph" w:styleId="NoSpacing">
    <w:name w:val="No Spacing"/>
    <w:uiPriority w:val="1"/>
    <w:qFormat/>
    <w:rsid w:val="00573634"/>
    <w:pPr>
      <w:autoSpaceDE w:val="0"/>
      <w:autoSpaceDN w:val="0"/>
      <w:adjustRightInd w:val="0"/>
      <w:spacing w:after="0" w:line="240" w:lineRule="auto"/>
    </w:pPr>
    <w:rPr>
      <w:rFonts w:ascii="Calibri Light" w:hAnsi="Calibri Light" w:cs="Calibri"/>
      <w:color w:val="000000"/>
    </w:rPr>
  </w:style>
  <w:style w:type="character" w:customStyle="1" w:styleId="Heading2Char">
    <w:name w:val="Heading 2 Char"/>
    <w:basedOn w:val="DefaultParagraphFont"/>
    <w:link w:val="Heading2"/>
    <w:uiPriority w:val="9"/>
    <w:rsid w:val="00464033"/>
    <w:rPr>
      <w:rFonts w:eastAsiaTheme="majorEastAsia" w:cstheme="majorBidi"/>
      <w:b/>
      <w:color w:val="7A003C"/>
      <w:sz w:val="24"/>
      <w:szCs w:val="26"/>
    </w:rPr>
  </w:style>
  <w:style w:type="character" w:customStyle="1" w:styleId="Heading3Char">
    <w:name w:val="Heading 3 Char"/>
    <w:basedOn w:val="DefaultParagraphFont"/>
    <w:link w:val="Heading3"/>
    <w:uiPriority w:val="9"/>
    <w:semiHidden/>
    <w:rsid w:val="00312C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4829">
      <w:bodyDiv w:val="1"/>
      <w:marLeft w:val="0"/>
      <w:marRight w:val="0"/>
      <w:marTop w:val="0"/>
      <w:marBottom w:val="0"/>
      <w:divBdr>
        <w:top w:val="none" w:sz="0" w:space="0" w:color="auto"/>
        <w:left w:val="none" w:sz="0" w:space="0" w:color="auto"/>
        <w:bottom w:val="none" w:sz="0" w:space="0" w:color="auto"/>
        <w:right w:val="none" w:sz="0" w:space="0" w:color="auto"/>
      </w:divBdr>
      <w:divsChild>
        <w:div w:id="1145051117">
          <w:marLeft w:val="0"/>
          <w:marRight w:val="0"/>
          <w:marTop w:val="0"/>
          <w:marBottom w:val="0"/>
          <w:divBdr>
            <w:top w:val="none" w:sz="0" w:space="0" w:color="auto"/>
            <w:left w:val="none" w:sz="0" w:space="0" w:color="auto"/>
            <w:bottom w:val="none" w:sz="0" w:space="0" w:color="auto"/>
            <w:right w:val="none" w:sz="0" w:space="0" w:color="auto"/>
          </w:divBdr>
        </w:div>
        <w:div w:id="1610309997">
          <w:marLeft w:val="0"/>
          <w:marRight w:val="0"/>
          <w:marTop w:val="0"/>
          <w:marBottom w:val="0"/>
          <w:divBdr>
            <w:top w:val="none" w:sz="0" w:space="0" w:color="auto"/>
            <w:left w:val="none" w:sz="0" w:space="0" w:color="auto"/>
            <w:bottom w:val="none" w:sz="0" w:space="0" w:color="auto"/>
            <w:right w:val="none" w:sz="0" w:space="0" w:color="auto"/>
          </w:divBdr>
        </w:div>
        <w:div w:id="902375613">
          <w:marLeft w:val="0"/>
          <w:marRight w:val="0"/>
          <w:marTop w:val="0"/>
          <w:marBottom w:val="0"/>
          <w:divBdr>
            <w:top w:val="none" w:sz="0" w:space="0" w:color="auto"/>
            <w:left w:val="none" w:sz="0" w:space="0" w:color="auto"/>
            <w:bottom w:val="none" w:sz="0" w:space="0" w:color="auto"/>
            <w:right w:val="none" w:sz="0" w:space="0" w:color="auto"/>
          </w:divBdr>
        </w:div>
        <w:div w:id="1932935467">
          <w:marLeft w:val="0"/>
          <w:marRight w:val="0"/>
          <w:marTop w:val="0"/>
          <w:marBottom w:val="0"/>
          <w:divBdr>
            <w:top w:val="none" w:sz="0" w:space="0" w:color="auto"/>
            <w:left w:val="none" w:sz="0" w:space="0" w:color="auto"/>
            <w:bottom w:val="none" w:sz="0" w:space="0" w:color="auto"/>
            <w:right w:val="none" w:sz="0" w:space="0" w:color="auto"/>
          </w:divBdr>
        </w:div>
        <w:div w:id="961689645">
          <w:marLeft w:val="0"/>
          <w:marRight w:val="0"/>
          <w:marTop w:val="0"/>
          <w:marBottom w:val="0"/>
          <w:divBdr>
            <w:top w:val="none" w:sz="0" w:space="0" w:color="auto"/>
            <w:left w:val="none" w:sz="0" w:space="0" w:color="auto"/>
            <w:bottom w:val="none" w:sz="0" w:space="0" w:color="auto"/>
            <w:right w:val="none" w:sz="0" w:space="0" w:color="auto"/>
          </w:divBdr>
        </w:div>
        <w:div w:id="771323608">
          <w:marLeft w:val="0"/>
          <w:marRight w:val="0"/>
          <w:marTop w:val="0"/>
          <w:marBottom w:val="0"/>
          <w:divBdr>
            <w:top w:val="none" w:sz="0" w:space="0" w:color="auto"/>
            <w:left w:val="none" w:sz="0" w:space="0" w:color="auto"/>
            <w:bottom w:val="none" w:sz="0" w:space="0" w:color="auto"/>
            <w:right w:val="none" w:sz="0" w:space="0" w:color="auto"/>
          </w:divBdr>
        </w:div>
        <w:div w:id="1980572404">
          <w:marLeft w:val="0"/>
          <w:marRight w:val="0"/>
          <w:marTop w:val="0"/>
          <w:marBottom w:val="0"/>
          <w:divBdr>
            <w:top w:val="none" w:sz="0" w:space="0" w:color="auto"/>
            <w:left w:val="none" w:sz="0" w:space="0" w:color="auto"/>
            <w:bottom w:val="none" w:sz="0" w:space="0" w:color="auto"/>
            <w:right w:val="none" w:sz="0" w:space="0" w:color="auto"/>
          </w:divBdr>
        </w:div>
      </w:divsChild>
    </w:div>
    <w:div w:id="291446563">
      <w:bodyDiv w:val="1"/>
      <w:marLeft w:val="0"/>
      <w:marRight w:val="0"/>
      <w:marTop w:val="0"/>
      <w:marBottom w:val="0"/>
      <w:divBdr>
        <w:top w:val="none" w:sz="0" w:space="0" w:color="auto"/>
        <w:left w:val="none" w:sz="0" w:space="0" w:color="auto"/>
        <w:bottom w:val="none" w:sz="0" w:space="0" w:color="auto"/>
        <w:right w:val="none" w:sz="0" w:space="0" w:color="auto"/>
      </w:divBdr>
      <w:divsChild>
        <w:div w:id="2047484701">
          <w:marLeft w:val="0"/>
          <w:marRight w:val="0"/>
          <w:marTop w:val="0"/>
          <w:marBottom w:val="0"/>
          <w:divBdr>
            <w:top w:val="none" w:sz="0" w:space="0" w:color="auto"/>
            <w:left w:val="none" w:sz="0" w:space="0" w:color="auto"/>
            <w:bottom w:val="none" w:sz="0" w:space="0" w:color="auto"/>
            <w:right w:val="none" w:sz="0" w:space="0" w:color="auto"/>
          </w:divBdr>
        </w:div>
        <w:div w:id="420420342">
          <w:marLeft w:val="0"/>
          <w:marRight w:val="0"/>
          <w:marTop w:val="0"/>
          <w:marBottom w:val="0"/>
          <w:divBdr>
            <w:top w:val="none" w:sz="0" w:space="0" w:color="auto"/>
            <w:left w:val="none" w:sz="0" w:space="0" w:color="auto"/>
            <w:bottom w:val="none" w:sz="0" w:space="0" w:color="auto"/>
            <w:right w:val="none" w:sz="0" w:space="0" w:color="auto"/>
          </w:divBdr>
        </w:div>
        <w:div w:id="143046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owne27@mcmaster.ca" TargetMode="External"/><Relationship Id="rId18" Type="http://schemas.openxmlformats.org/officeDocument/2006/relationships/hyperlink" Target="https://secretariat.mcmaster.ca/app/uploads/Code-of-Student-Rights-and-Responsibilitie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ecretariat.mcmaster.ca/app/uploads/Academic-Accommodations-Policy.pdf" TargetMode="External"/><Relationship Id="rId7" Type="http://schemas.openxmlformats.org/officeDocument/2006/relationships/settings" Target="settings.xml"/><Relationship Id="rId12" Type="http://schemas.openxmlformats.org/officeDocument/2006/relationships/hyperlink" Target="mailto:latimerj@mcmaster.ca" TargetMode="External"/><Relationship Id="rId17" Type="http://schemas.openxmlformats.org/officeDocument/2006/relationships/hyperlink" Target="https://mcmasteru365-my.sharepoint.com/personal/rbishop_mcmaster_ca/Documents/www.mcmaster.ca/academicintegrity" TargetMode="External"/><Relationship Id="rId25" Type="http://schemas.openxmlformats.org/officeDocument/2006/relationships/hyperlink" Target="https://artsci.mcmaster.ca/current-students/resources/" TargetMode="External"/><Relationship Id="rId2" Type="http://schemas.openxmlformats.org/officeDocument/2006/relationships/customXml" Target="../customXml/item2.xml"/><Relationship Id="rId16" Type="http://schemas.openxmlformats.org/officeDocument/2006/relationships/hyperlink" Target="https://secretariat.mcmaster.ca/university-policies-procedures-%20guidelines/" TargetMode="External"/><Relationship Id="rId20" Type="http://schemas.openxmlformats.org/officeDocument/2006/relationships/hyperlink" Target="mailto:sas@mcmaster.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zinski@math.mcmaster.ca" TargetMode="External"/><Relationship Id="rId24" Type="http://schemas.openxmlformats.org/officeDocument/2006/relationships/hyperlink" Target="https://artsci.mcmaster.ca/forms-requests/" TargetMode="External"/><Relationship Id="rId5" Type="http://schemas.openxmlformats.org/officeDocument/2006/relationships/numbering" Target="numbering.xml"/><Relationship Id="rId15" Type="http://schemas.openxmlformats.org/officeDocument/2006/relationships/hyperlink" Target="https://secretariat.mcmaster.ca/app/uploads/Academic-Integrity-Policy-1-1.pdf" TargetMode="External"/><Relationship Id="rId23" Type="http://schemas.openxmlformats.org/officeDocument/2006/relationships/hyperlink" Target="https://secretariat.mcmaster.ca/app/uploads/2019/02/Academic-Accommodation-for-Religious-Indigenous-and-Spiritual-Observances-Policy-o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as.mcmaste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pusstore.mcmaster.ca/cgi-mcm/ws/txsub.pl?wsTERMG1=221&amp;wsDEPTG1=ARTSSCI&amp;wsCOURSEG1=2R03&amp;wsSECTIONG1=DAY%20C01&amp;crit_cnt=1" TargetMode="External"/><Relationship Id="rId22" Type="http://schemas.openxmlformats.org/officeDocument/2006/relationships/hyperlink" Target="https://secretariat.mcmaster.ca/app/uploads/Requests-for-Relief-for-Missed-Academic-Term-Work-Policy-on.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1984DF6A8C442B53894DC7EC62F1B" ma:contentTypeVersion="11" ma:contentTypeDescription="Create a new document." ma:contentTypeScope="" ma:versionID="a124bfb49b221e3ce0d19fcdf52d42c5">
  <xsd:schema xmlns:xsd="http://www.w3.org/2001/XMLSchema" xmlns:xs="http://www.w3.org/2001/XMLSchema" xmlns:p="http://schemas.microsoft.com/office/2006/metadata/properties" xmlns:ns3="12c7c6e3-de6c-4452-9173-4b239e1b2b62" xmlns:ns4="eaa8dcc1-54dd-4c9f-8ae3-8e9dcac88ffd" targetNamespace="http://schemas.microsoft.com/office/2006/metadata/properties" ma:root="true" ma:fieldsID="c5f12a55ddef17c5274cf9e66445b04a" ns3:_="" ns4:_="">
    <xsd:import namespace="12c7c6e3-de6c-4452-9173-4b239e1b2b62"/>
    <xsd:import namespace="eaa8dcc1-54dd-4c9f-8ae3-8e9dcac88f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7c6e3-de6c-4452-9173-4b239e1b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a8dcc1-54dd-4c9f-8ae3-8e9dcac88f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0196-E7D7-40BE-9369-3D3EA08B0B60}">
  <ds:schemaRefs>
    <ds:schemaRef ds:uri="http://schemas.microsoft.com/sharepoint/v3/contenttype/forms"/>
  </ds:schemaRefs>
</ds:datastoreItem>
</file>

<file path=customXml/itemProps2.xml><?xml version="1.0" encoding="utf-8"?>
<ds:datastoreItem xmlns:ds="http://schemas.openxmlformats.org/officeDocument/2006/customXml" ds:itemID="{18D3490F-9E91-442E-A9F5-41A79115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7c6e3-de6c-4452-9173-4b239e1b2b62"/>
    <ds:schemaRef ds:uri="eaa8dcc1-54dd-4c9f-8ae3-8e9dcac88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7B6D7-DA18-4E18-BC34-05F11054DD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DA7FDD-8E12-42F4-AA77-CCBFD259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2215</Words>
  <Characters>12631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Darosa, Paulo</dc:creator>
  <cp:keywords/>
  <dc:description/>
  <cp:lastModifiedBy>Anderson, Shelley</cp:lastModifiedBy>
  <cp:revision>2</cp:revision>
  <cp:lastPrinted>2022-11-16T15:13:00Z</cp:lastPrinted>
  <dcterms:created xsi:type="dcterms:W3CDTF">2023-01-04T20:59:00Z</dcterms:created>
  <dcterms:modified xsi:type="dcterms:W3CDTF">2023-01-04T20:59:00Z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0x010100FF01984DF6A8C442B53894DC7EC62F1B</vt:lpwstr>
  </property>
</Properties>
</file>